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213" w14:textId="77777777" w:rsidR="00CD5DC5" w:rsidRDefault="00CD5DC5" w:rsidP="00140C80">
      <w:pPr>
        <w:pStyle w:val="Default"/>
        <w:rPr>
          <w:rFonts w:ascii="Calibri" w:hAnsi="Calibri" w:cs="Calibri"/>
          <w:b/>
          <w:bCs/>
          <w:color w:val="auto"/>
          <w:sz w:val="26"/>
          <w:szCs w:val="26"/>
        </w:rPr>
      </w:pPr>
    </w:p>
    <w:p w14:paraId="6822BB81"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780447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2ECE7134" w14:textId="77777777" w:rsidR="008873CB" w:rsidRDefault="008873CB" w:rsidP="00140C80">
      <w:pPr>
        <w:pStyle w:val="Default"/>
        <w:rPr>
          <w:rFonts w:ascii="Calibri" w:hAnsi="Calibri" w:cs="Calibri"/>
          <w:b/>
          <w:bCs/>
          <w:color w:val="auto"/>
          <w:sz w:val="22"/>
          <w:szCs w:val="22"/>
        </w:rPr>
      </w:pPr>
    </w:p>
    <w:p w14:paraId="40D99CAD" w14:textId="77777777" w:rsidR="008873CB" w:rsidRDefault="008873CB" w:rsidP="00140C80">
      <w:pPr>
        <w:pStyle w:val="Default"/>
        <w:rPr>
          <w:rFonts w:ascii="Calibri" w:hAnsi="Calibri" w:cs="Calibri"/>
          <w:b/>
          <w:bCs/>
          <w:color w:val="auto"/>
          <w:sz w:val="22"/>
          <w:szCs w:val="22"/>
        </w:rPr>
      </w:pPr>
    </w:p>
    <w:p w14:paraId="775C68F1" w14:textId="77777777" w:rsidR="00666838" w:rsidRPr="00591B8E" w:rsidRDefault="00666838" w:rsidP="00666838">
      <w:pPr>
        <w:pStyle w:val="Default"/>
        <w:rPr>
          <w:rFonts w:ascii="Calibri" w:hAnsi="Calibri" w:cs="Calibri"/>
          <w:b/>
          <w:bCs/>
          <w:color w:val="auto"/>
          <w:sz w:val="22"/>
          <w:szCs w:val="22"/>
        </w:rPr>
      </w:pPr>
      <w:r>
        <w:rPr>
          <w:rFonts w:ascii="Calibri" w:hAnsi="Calibri" w:cs="Calibri"/>
          <w:b/>
          <w:bCs/>
          <w:color w:val="auto"/>
          <w:sz w:val="22"/>
          <w:szCs w:val="22"/>
        </w:rPr>
        <w:t>PART 1 GENERAL</w:t>
      </w:r>
      <w:r w:rsidRPr="00591B8E">
        <w:rPr>
          <w:rFonts w:ascii="Calibri" w:hAnsi="Calibri" w:cs="Calibri"/>
          <w:b/>
          <w:bCs/>
          <w:color w:val="auto"/>
          <w:sz w:val="22"/>
          <w:szCs w:val="22"/>
        </w:rPr>
        <w:t xml:space="preserve"> </w:t>
      </w:r>
    </w:p>
    <w:p w14:paraId="2F32EC6C" w14:textId="77777777" w:rsidR="00666838" w:rsidRDefault="00666838" w:rsidP="00666838">
      <w:pPr>
        <w:pStyle w:val="Default"/>
        <w:rPr>
          <w:rFonts w:ascii="Calibri" w:hAnsi="Calibri" w:cs="Calibri"/>
          <w:b/>
          <w:bCs/>
          <w:color w:val="auto"/>
          <w:sz w:val="20"/>
          <w:szCs w:val="20"/>
        </w:rPr>
      </w:pPr>
    </w:p>
    <w:p w14:paraId="4FA4C346"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1.1   SUMMARY</w:t>
      </w:r>
    </w:p>
    <w:p w14:paraId="7EE43EAD" w14:textId="77777777" w:rsidR="00666838" w:rsidRDefault="00666838" w:rsidP="0066683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1545626B" w14:textId="77777777" w:rsidR="00666838" w:rsidRPr="00873675" w:rsidRDefault="00666838" w:rsidP="00873675">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circulation fan is the model scheduled with the capacities indicated. The fan shall be furnished with standard mounting hardware and variable speed control to provide cooling and destratification. </w:t>
      </w:r>
      <w:r w:rsidRPr="00873675">
        <w:rPr>
          <w:rFonts w:ascii="Calibri" w:hAnsi="Calibri" w:cs="Calibri"/>
          <w:color w:val="auto"/>
          <w:sz w:val="20"/>
          <w:szCs w:val="20"/>
        </w:rPr>
        <w:t xml:space="preserve"> </w:t>
      </w:r>
    </w:p>
    <w:p w14:paraId="21DD682F" w14:textId="77777777" w:rsidR="00666838" w:rsidRDefault="00666838" w:rsidP="00666838">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 xml:space="preserve">Summary of Work </w:t>
      </w:r>
    </w:p>
    <w:p w14:paraId="45F28739" w14:textId="77777777" w:rsidR="00666838" w:rsidRDefault="00666838" w:rsidP="00666838">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Pr="00A772C6">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Pr>
          <w:rFonts w:ascii="Calibri" w:hAnsi="Calibri" w:cs="Calibri"/>
          <w:color w:val="auto"/>
          <w:sz w:val="20"/>
          <w:szCs w:val="20"/>
        </w:rPr>
        <w:t>shall</w:t>
      </w:r>
      <w:r w:rsidRPr="00A772C6">
        <w:rPr>
          <w:rFonts w:ascii="Calibri" w:hAnsi="Calibri" w:cs="Calibri"/>
          <w:color w:val="auto"/>
          <w:sz w:val="20"/>
          <w:szCs w:val="20"/>
        </w:rPr>
        <w:t xml:space="preserve">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043A7FBC" w14:textId="77777777" w:rsidR="00666838" w:rsidRPr="00164D0B" w:rsidRDefault="00666838" w:rsidP="00164D0B">
      <w:pPr>
        <w:pStyle w:val="Default"/>
        <w:ind w:left="1080"/>
        <w:rPr>
          <w:rFonts w:ascii="Calibri" w:hAnsi="Calibri" w:cs="Calibri"/>
          <w:color w:val="auto"/>
          <w:sz w:val="20"/>
          <w:szCs w:val="20"/>
        </w:rPr>
      </w:pPr>
    </w:p>
    <w:p w14:paraId="5343039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1.2   RELATED SECTIONS</w:t>
      </w:r>
    </w:p>
    <w:p w14:paraId="4CEDD62E"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21 00 00 Fire Suppression</w:t>
      </w:r>
    </w:p>
    <w:p w14:paraId="5B3E7521"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00 00 Heating, Ventilating, and Air Conditioning (HVAC)</w:t>
      </w:r>
    </w:p>
    <w:p w14:paraId="06206BB4"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24D07D68" w14:textId="77777777" w:rsidR="00666838" w:rsidRPr="002B1F66" w:rsidRDefault="007236E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6D67CE47" w14:textId="77777777" w:rsidR="007236E8" w:rsidRPr="002B1F66" w:rsidRDefault="007236E8" w:rsidP="007236E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50 00 Integrated Automation Facility Controls</w:t>
      </w:r>
    </w:p>
    <w:p w14:paraId="42616F48" w14:textId="77777777" w:rsidR="007236E8" w:rsidRPr="007236E8" w:rsidRDefault="007236E8" w:rsidP="007236E8">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2EF6EFCE" w14:textId="77777777" w:rsidR="00666838" w:rsidRDefault="00666838" w:rsidP="00666838">
      <w:pPr>
        <w:pStyle w:val="Default"/>
        <w:rPr>
          <w:rFonts w:ascii="Calibri" w:hAnsi="Calibri" w:cs="Calibri"/>
          <w:color w:val="auto"/>
          <w:sz w:val="20"/>
          <w:szCs w:val="20"/>
        </w:rPr>
      </w:pPr>
    </w:p>
    <w:p w14:paraId="525A72B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72F00895" w14:textId="77777777" w:rsidR="00666838" w:rsidRPr="00872CEC"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666838">
        <w:rPr>
          <w:rFonts w:ascii="Calibri" w:hAnsi="Calibri" w:cs="Calibri"/>
          <w:bCs/>
          <w:color w:val="auto"/>
          <w:sz w:val="20"/>
          <w:szCs w:val="20"/>
        </w:rPr>
        <w:t xml:space="preserve"> (</w:t>
      </w:r>
      <w:r w:rsidR="00666838" w:rsidRPr="002E6D62">
        <w:rPr>
          <w:rFonts w:ascii="Calibri" w:hAnsi="Calibri" w:cs="Calibri"/>
          <w:bCs/>
          <w:color w:val="auto"/>
          <w:sz w:val="20"/>
          <w:szCs w:val="20"/>
        </w:rPr>
        <w:t>NFPA</w:t>
      </w:r>
      <w:r w:rsidR="00666838">
        <w:rPr>
          <w:rFonts w:ascii="Calibri" w:hAnsi="Calibri" w:cs="Calibri"/>
          <w:bCs/>
          <w:color w:val="auto"/>
          <w:sz w:val="20"/>
          <w:szCs w:val="20"/>
        </w:rPr>
        <w:t>)</w:t>
      </w:r>
    </w:p>
    <w:p w14:paraId="7D86331D" w14:textId="77777777" w:rsidR="00666838" w:rsidRPr="00701022"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666838" w:rsidRPr="002D03FA">
        <w:rPr>
          <w:rFonts w:ascii="Calibri" w:hAnsi="Calibri" w:cs="Calibri"/>
          <w:color w:val="auto"/>
          <w:sz w:val="20"/>
          <w:szCs w:val="20"/>
        </w:rPr>
        <w:t xml:space="preserve"> (UL)</w:t>
      </w:r>
    </w:p>
    <w:p w14:paraId="2063CA76" w14:textId="77777777" w:rsidR="00666838" w:rsidRPr="00D9342B" w:rsidRDefault="00666838"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7E23DD">
        <w:rPr>
          <w:rFonts w:ascii="Calibri" w:hAnsi="Calibri" w:cs="Calibri"/>
          <w:color w:val="auto"/>
          <w:sz w:val="20"/>
          <w:szCs w:val="20"/>
        </w:rPr>
        <w:t>tion of Hazardous Substances (Ro</w:t>
      </w:r>
      <w:r>
        <w:rPr>
          <w:rFonts w:ascii="Calibri" w:hAnsi="Calibri" w:cs="Calibri"/>
          <w:color w:val="auto"/>
          <w:sz w:val="20"/>
          <w:szCs w:val="20"/>
        </w:rPr>
        <w:t>HS)</w:t>
      </w:r>
    </w:p>
    <w:p w14:paraId="2F5ACC23" w14:textId="77777777" w:rsidR="00D9342B" w:rsidRPr="007E23DD" w:rsidRDefault="00D9342B" w:rsidP="00D9342B">
      <w:pPr>
        <w:pStyle w:val="Default"/>
        <w:numPr>
          <w:ilvl w:val="0"/>
          <w:numId w:val="15"/>
        </w:numPr>
        <w:ind w:left="720"/>
        <w:rPr>
          <w:rFonts w:ascii="Calibri" w:hAnsi="Calibri" w:cs="Calibri"/>
          <w:bCs/>
          <w:color w:val="auto"/>
          <w:sz w:val="20"/>
          <w:szCs w:val="20"/>
        </w:rPr>
      </w:pPr>
      <w:bookmarkStart w:id="0" w:name="_Hlk510703098"/>
      <w:r w:rsidRPr="007E23DD">
        <w:rPr>
          <w:rFonts w:ascii="Calibri" w:hAnsi="Calibri" w:cs="Calibri"/>
          <w:color w:val="auto"/>
          <w:sz w:val="20"/>
          <w:szCs w:val="20"/>
        </w:rPr>
        <w:t>European Community (CE)</w:t>
      </w:r>
    </w:p>
    <w:p w14:paraId="49562831" w14:textId="77777777" w:rsidR="00D9342B" w:rsidRPr="007E23DD" w:rsidRDefault="00D9342B" w:rsidP="00D9342B">
      <w:pPr>
        <w:pStyle w:val="Default"/>
        <w:numPr>
          <w:ilvl w:val="0"/>
          <w:numId w:val="15"/>
        </w:numPr>
        <w:ind w:left="720"/>
        <w:rPr>
          <w:rFonts w:ascii="Calibri" w:hAnsi="Calibri" w:cs="Calibri"/>
          <w:bCs/>
          <w:color w:val="auto"/>
          <w:sz w:val="20"/>
          <w:szCs w:val="20"/>
        </w:rPr>
      </w:pPr>
      <w:r w:rsidRPr="007E23DD">
        <w:rPr>
          <w:rFonts w:ascii="Calibri" w:hAnsi="Calibri" w:cs="Calibri"/>
          <w:color w:val="auto"/>
          <w:sz w:val="20"/>
          <w:szCs w:val="20"/>
        </w:rPr>
        <w:t>European Standards (EN)</w:t>
      </w:r>
    </w:p>
    <w:p w14:paraId="0950B29A" w14:textId="77777777" w:rsidR="00D9342B" w:rsidRPr="007B426C" w:rsidRDefault="00D9342B" w:rsidP="00D9342B">
      <w:pPr>
        <w:pStyle w:val="Default"/>
        <w:numPr>
          <w:ilvl w:val="0"/>
          <w:numId w:val="15"/>
        </w:numPr>
        <w:ind w:left="720"/>
        <w:rPr>
          <w:rFonts w:ascii="Calibri" w:hAnsi="Calibri" w:cs="Calibri"/>
          <w:bCs/>
          <w:color w:val="auto"/>
          <w:sz w:val="20"/>
          <w:szCs w:val="20"/>
        </w:rPr>
      </w:pPr>
      <w:bookmarkStart w:id="1" w:name="_Hlk510702932"/>
      <w:r>
        <w:rPr>
          <w:rFonts w:ascii="Calibri" w:hAnsi="Calibri" w:cs="Calibri"/>
          <w:color w:val="auto"/>
          <w:sz w:val="20"/>
          <w:szCs w:val="20"/>
        </w:rPr>
        <w:t>Canadian Standards Association (CSA)</w:t>
      </w:r>
    </w:p>
    <w:bookmarkEnd w:id="0"/>
    <w:bookmarkEnd w:id="1"/>
    <w:p w14:paraId="76C580EA" w14:textId="77777777" w:rsidR="00666838" w:rsidRPr="00D00F21" w:rsidRDefault="00666838"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National Electrical Manufacturers Association (NEMA)</w:t>
      </w:r>
    </w:p>
    <w:p w14:paraId="11EF88D2" w14:textId="77777777" w:rsidR="00666838" w:rsidRPr="002B1F66" w:rsidRDefault="00666838" w:rsidP="00666838">
      <w:pPr>
        <w:pStyle w:val="Default"/>
        <w:numPr>
          <w:ilvl w:val="0"/>
          <w:numId w:val="15"/>
        </w:numPr>
        <w:ind w:left="720"/>
        <w:rPr>
          <w:rFonts w:ascii="Calibri" w:hAnsi="Calibri" w:cs="Calibri"/>
          <w:bCs/>
          <w:color w:val="auto"/>
          <w:sz w:val="20"/>
          <w:szCs w:val="20"/>
        </w:rPr>
      </w:pPr>
      <w:bookmarkStart w:id="2" w:name="_Hlk510697231"/>
      <w:r w:rsidRPr="002B1F66">
        <w:rPr>
          <w:rFonts w:ascii="Calibri" w:hAnsi="Calibri" w:cs="Calibri"/>
          <w:color w:val="auto"/>
          <w:sz w:val="20"/>
          <w:szCs w:val="20"/>
        </w:rPr>
        <w:t>National Electric</w:t>
      </w:r>
      <w:r w:rsidR="00164D0B" w:rsidRPr="002B1F66">
        <w:rPr>
          <w:rFonts w:ascii="Calibri" w:hAnsi="Calibri" w:cs="Calibri"/>
          <w:color w:val="auto"/>
          <w:sz w:val="20"/>
          <w:szCs w:val="20"/>
        </w:rPr>
        <w:t>al</w:t>
      </w:r>
      <w:r w:rsidRPr="002B1F66">
        <w:rPr>
          <w:rFonts w:ascii="Calibri" w:hAnsi="Calibri" w:cs="Calibri"/>
          <w:color w:val="auto"/>
          <w:sz w:val="20"/>
          <w:szCs w:val="20"/>
        </w:rPr>
        <w:t xml:space="preserve"> Code (NEC)</w:t>
      </w:r>
    </w:p>
    <w:bookmarkEnd w:id="2"/>
    <w:p w14:paraId="2D60A4DA" w14:textId="4239F0D7" w:rsidR="00666838" w:rsidRPr="00C7328B" w:rsidRDefault="00666838" w:rsidP="00666838">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43D9464A" w14:textId="73F899D6" w:rsidR="00C7328B" w:rsidRPr="002E3445" w:rsidRDefault="00C7328B" w:rsidP="00C7328B">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2332944A" w14:textId="20E11F37" w:rsidR="002E3445" w:rsidRPr="005D06B7" w:rsidRDefault="002E3445" w:rsidP="002E3445">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UK Conformity Assessed (UKCA)</w:t>
      </w:r>
    </w:p>
    <w:p w14:paraId="77774E3A" w14:textId="248F6FEF" w:rsidR="005D06B7" w:rsidRPr="002E3445" w:rsidRDefault="005D06B7" w:rsidP="002E3445">
      <w:pPr>
        <w:pStyle w:val="Default"/>
        <w:numPr>
          <w:ilvl w:val="0"/>
          <w:numId w:val="15"/>
        </w:numPr>
        <w:ind w:left="720"/>
        <w:rPr>
          <w:rFonts w:ascii="Calibri" w:hAnsi="Calibri" w:cs="Calibri"/>
          <w:bCs/>
          <w:color w:val="auto"/>
          <w:sz w:val="20"/>
          <w:szCs w:val="20"/>
        </w:rPr>
      </w:pPr>
      <w:r w:rsidRPr="005D06B7">
        <w:rPr>
          <w:rFonts w:ascii="Calibri" w:hAnsi="Calibri" w:cs="Calibri"/>
          <w:bCs/>
          <w:color w:val="auto"/>
          <w:sz w:val="20"/>
          <w:szCs w:val="20"/>
        </w:rPr>
        <w:t>Nationally Recognized Testing Laboratory (NRTL)</w:t>
      </w:r>
    </w:p>
    <w:p w14:paraId="6FA0FA63" w14:textId="77777777" w:rsidR="00666838" w:rsidRDefault="00666838" w:rsidP="00666838">
      <w:pPr>
        <w:pStyle w:val="Default"/>
        <w:rPr>
          <w:rFonts w:ascii="Calibri" w:hAnsi="Calibri" w:cs="Calibri"/>
          <w:b/>
          <w:bCs/>
          <w:color w:val="auto"/>
          <w:sz w:val="20"/>
          <w:szCs w:val="20"/>
        </w:rPr>
      </w:pPr>
    </w:p>
    <w:p w14:paraId="0DB294D7"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1.4   SUBMITTALS</w:t>
      </w:r>
    </w:p>
    <w:p w14:paraId="1704ACBD"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Shop Drawings: Drawings detailing product dimensions, weight, and attachment methods.</w:t>
      </w:r>
    </w:p>
    <w:p w14:paraId="29637DB8"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Product Data: Specification sheets on the ceiling-mounted </w:t>
      </w:r>
      <w:r w:rsidR="00164D0B" w:rsidRPr="00CF20D8">
        <w:rPr>
          <w:rFonts w:asciiTheme="minorHAnsi" w:hAnsiTheme="minorHAnsi" w:cstheme="minorHAnsi"/>
          <w:color w:val="auto"/>
          <w:sz w:val="20"/>
          <w:szCs w:val="20"/>
        </w:rPr>
        <w:t>fan</w:t>
      </w:r>
      <w:r w:rsidRPr="00CF20D8">
        <w:rPr>
          <w:rFonts w:asciiTheme="minorHAnsi" w:hAnsiTheme="minorHAnsi" w:cstheme="minorHAnsi"/>
          <w:color w:val="auto"/>
          <w:sz w:val="20"/>
          <w:szCs w:val="20"/>
        </w:rPr>
        <w:t>, specifying electrical and installation requirements, features and benefits, and controller information.</w:t>
      </w:r>
    </w:p>
    <w:p w14:paraId="68DAB204"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Revit Files: File</w:t>
      </w:r>
      <w:r w:rsidR="00D9342B" w:rsidRPr="00CF20D8">
        <w:rPr>
          <w:rFonts w:asciiTheme="minorHAnsi" w:hAnsiTheme="minorHAnsi" w:cstheme="minorHAnsi"/>
          <w:color w:val="auto"/>
          <w:sz w:val="20"/>
          <w:szCs w:val="20"/>
        </w:rPr>
        <w:t>s</w:t>
      </w:r>
      <w:r w:rsidRPr="00CF20D8">
        <w:rPr>
          <w:rFonts w:asciiTheme="minorHAnsi" w:hAnsiTheme="minorHAnsi" w:cstheme="minorHAnsi"/>
          <w:color w:val="auto"/>
          <w:sz w:val="20"/>
          <w:szCs w:val="20"/>
        </w:rPr>
        <w:t xml:space="preserve"> provided for architectural design.</w:t>
      </w:r>
    </w:p>
    <w:p w14:paraId="28EC29CF" w14:textId="01110F16"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Installation Guide: The manufacturer shall furnish a copy of all operating and maintenance instructions for the fan. </w:t>
      </w:r>
      <w:r w:rsidRPr="00CF20D8">
        <w:rPr>
          <w:rFonts w:asciiTheme="minorHAnsi" w:hAnsiTheme="minorHAnsi" w:cstheme="minorHAnsi"/>
          <w:sz w:val="20"/>
          <w:szCs w:val="20"/>
        </w:rPr>
        <w:t>All data is subject to change without notice.</w:t>
      </w:r>
    </w:p>
    <w:p w14:paraId="070CA253"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Schedule </w:t>
      </w:r>
    </w:p>
    <w:p w14:paraId="0ABBFF81" w14:textId="77777777" w:rsidR="00CF20D8" w:rsidRPr="00C7328B" w:rsidRDefault="00CF20D8" w:rsidP="00666838">
      <w:pPr>
        <w:pStyle w:val="Default"/>
        <w:numPr>
          <w:ilvl w:val="0"/>
          <w:numId w:val="2"/>
        </w:numPr>
        <w:ind w:left="720"/>
        <w:rPr>
          <w:rFonts w:asciiTheme="minorHAnsi" w:hAnsiTheme="minorHAnsi" w:cstheme="minorHAnsi"/>
          <w:color w:val="auto"/>
          <w:sz w:val="20"/>
          <w:szCs w:val="20"/>
        </w:rPr>
      </w:pPr>
      <w:r w:rsidRPr="00C7328B">
        <w:rPr>
          <w:rFonts w:asciiTheme="minorHAnsi" w:hAnsiTheme="minorHAnsi" w:cstheme="minorHAnsi"/>
          <w:color w:val="232528"/>
          <w:sz w:val="20"/>
          <w:szCs w:val="20"/>
        </w:rPr>
        <w:t xml:space="preserve">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w:t>
      </w:r>
      <w:r w:rsidRPr="00C7328B">
        <w:rPr>
          <w:rFonts w:asciiTheme="minorHAnsi" w:hAnsiTheme="minorHAnsi" w:cstheme="minorHAnsi"/>
          <w:color w:val="232528"/>
          <w:sz w:val="20"/>
          <w:szCs w:val="20"/>
        </w:rPr>
        <w:lastRenderedPageBreak/>
        <w:t>accordance with ANSI/ASHRAE Standard 55-2017: average air speed, minimum, maximum and average cooling effect from elevated air speed, Predicted Mean Vote, and Predicted Percentage Dissatisfied for seated and standing occupants in each occupied zone.</w:t>
      </w:r>
    </w:p>
    <w:p w14:paraId="6945B7ED" w14:textId="77777777" w:rsidR="00666838" w:rsidRPr="00CF20D8" w:rsidRDefault="00666838" w:rsidP="00164D0B">
      <w:pPr>
        <w:pStyle w:val="Default"/>
        <w:rPr>
          <w:rFonts w:asciiTheme="minorHAnsi" w:hAnsiTheme="minorHAnsi" w:cstheme="minorHAnsi"/>
          <w:color w:val="auto"/>
          <w:sz w:val="20"/>
          <w:szCs w:val="20"/>
        </w:rPr>
      </w:pPr>
    </w:p>
    <w:p w14:paraId="32ADE48D"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1.5   QUALITY ASSURANCE</w:t>
      </w:r>
    </w:p>
    <w:p w14:paraId="5425CCD0" w14:textId="77777777" w:rsidR="00666838" w:rsidRDefault="00666838" w:rsidP="00666838">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492F2E5D" w14:textId="41379150" w:rsidR="00666838" w:rsidRDefault="005D06B7" w:rsidP="00666838">
      <w:pPr>
        <w:pStyle w:val="Default"/>
        <w:numPr>
          <w:ilvl w:val="0"/>
          <w:numId w:val="27"/>
        </w:numPr>
        <w:rPr>
          <w:rFonts w:ascii="Calibri" w:hAnsi="Calibri" w:cs="Calibri"/>
          <w:color w:val="auto"/>
          <w:sz w:val="20"/>
          <w:szCs w:val="20"/>
        </w:rPr>
      </w:pPr>
      <w:r w:rsidRPr="005D06B7">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5D06B7">
        <w:rPr>
          <w:rFonts w:ascii="Calibri" w:hAnsi="Calibri" w:cs="Calibri"/>
          <w:color w:val="auto"/>
          <w:sz w:val="20"/>
          <w:szCs w:val="20"/>
        </w:rPr>
        <w:t>, shall be Nationally Recognized Testing Laboratory (NRTL)-certified and built pursuant to the guidelines set forth by UL standard 507 and CSA standards 22.2 No. 60335-1 and 22.2 No. 113.</w:t>
      </w:r>
    </w:p>
    <w:p w14:paraId="434F2CF9" w14:textId="4A25101B" w:rsidR="002E3445" w:rsidRPr="002E3445" w:rsidRDefault="002E3445" w:rsidP="002E3445">
      <w:pPr>
        <w:pStyle w:val="Default"/>
        <w:numPr>
          <w:ilvl w:val="0"/>
          <w:numId w:val="27"/>
        </w:numPr>
        <w:rPr>
          <w:rFonts w:ascii="Calibri" w:hAnsi="Calibri" w:cs="Calibri"/>
          <w:color w:val="auto"/>
          <w:sz w:val="20"/>
          <w:szCs w:val="20"/>
        </w:rPr>
      </w:pPr>
      <w:r w:rsidRPr="005E2493">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5E2493">
        <w:rPr>
          <w:rFonts w:ascii="Calibri" w:hAnsi="Calibri" w:cs="Calibri"/>
          <w:color w:val="auto"/>
          <w:sz w:val="20"/>
          <w:szCs w:val="20"/>
        </w:rPr>
        <w:t>, shall be CE-</w:t>
      </w:r>
      <w:r>
        <w:rPr>
          <w:rFonts w:ascii="Calibri" w:hAnsi="Calibri" w:cs="Calibri"/>
          <w:color w:val="auto"/>
          <w:sz w:val="20"/>
          <w:szCs w:val="20"/>
        </w:rPr>
        <w:t xml:space="preserve"> and UKCA-</w:t>
      </w:r>
      <w:r w:rsidRPr="005E2493">
        <w:rPr>
          <w:rFonts w:ascii="Calibri" w:hAnsi="Calibri" w:cs="Calibri"/>
          <w:color w:val="auto"/>
          <w:sz w:val="20"/>
          <w:szCs w:val="20"/>
        </w:rPr>
        <w:t>compliant.</w:t>
      </w:r>
    </w:p>
    <w:p w14:paraId="321287B8" w14:textId="15870B93" w:rsidR="00666838" w:rsidRPr="007B426C" w:rsidRDefault="00666838" w:rsidP="00666838">
      <w:pPr>
        <w:pStyle w:val="Default"/>
        <w:numPr>
          <w:ilvl w:val="0"/>
          <w:numId w:val="27"/>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 xml:space="preserve">fan </w:t>
      </w:r>
      <w:r w:rsidR="00510CE6">
        <w:rPr>
          <w:rFonts w:ascii="Calibri" w:hAnsi="Calibri" w:cs="Calibri"/>
          <w:color w:val="auto"/>
          <w:sz w:val="20"/>
          <w:szCs w:val="20"/>
        </w:rPr>
        <w:t>(</w:t>
      </w:r>
      <w:r w:rsidR="008A1E66">
        <w:rPr>
          <w:rFonts w:ascii="Calibri" w:hAnsi="Calibri" w:cs="Calibri"/>
          <w:color w:val="auto"/>
          <w:sz w:val="20"/>
          <w:szCs w:val="20"/>
        </w:rPr>
        <w:t xml:space="preserve">with or without </w:t>
      </w:r>
      <w:r w:rsidR="00510CE6">
        <w:rPr>
          <w:rFonts w:ascii="Calibri" w:hAnsi="Calibri" w:cs="Calibri"/>
          <w:color w:val="auto"/>
          <w:sz w:val="20"/>
          <w:szCs w:val="20"/>
        </w:rPr>
        <w:t xml:space="preserve">light kit)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164D0B">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0BED60D5" w14:textId="2A2E6093" w:rsidR="00666838" w:rsidRPr="002E3445" w:rsidRDefault="00666838" w:rsidP="00666838">
      <w:pPr>
        <w:pStyle w:val="Default"/>
        <w:numPr>
          <w:ilvl w:val="0"/>
          <w:numId w:val="27"/>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C7328B">
        <w:rPr>
          <w:rFonts w:ascii="Calibri" w:hAnsi="Calibri" w:cs="Calibri"/>
          <w:color w:val="auto"/>
          <w:sz w:val="20"/>
          <w:szCs w:val="20"/>
        </w:rPr>
        <w:t>ies</w:t>
      </w:r>
      <w:r w:rsidRPr="002D03FA">
        <w:rPr>
          <w:rFonts w:ascii="Calibri" w:hAnsi="Calibri" w:cs="Calibri"/>
          <w:color w:val="auto"/>
          <w:sz w:val="20"/>
          <w:szCs w:val="20"/>
        </w:rPr>
        <w:t xml:space="preserve"> (UL) standards and shall be </w:t>
      </w:r>
      <w:r w:rsidRPr="002E3445">
        <w:rPr>
          <w:rFonts w:ascii="Calibri" w:hAnsi="Calibri" w:cs="Calibri"/>
          <w:color w:val="auto"/>
          <w:sz w:val="20"/>
          <w:szCs w:val="20"/>
        </w:rPr>
        <w:t>labeled where required by code.</w:t>
      </w:r>
    </w:p>
    <w:p w14:paraId="2CA88DB1" w14:textId="0CDEA268" w:rsidR="007E23DD" w:rsidRPr="002E3445" w:rsidRDefault="007E23DD" w:rsidP="007E23DD">
      <w:pPr>
        <w:pStyle w:val="Default"/>
        <w:numPr>
          <w:ilvl w:val="0"/>
          <w:numId w:val="27"/>
        </w:numPr>
        <w:rPr>
          <w:rFonts w:ascii="Calibri" w:hAnsi="Calibri" w:cs="Calibri"/>
          <w:color w:val="auto"/>
          <w:sz w:val="20"/>
          <w:szCs w:val="20"/>
        </w:rPr>
      </w:pPr>
      <w:bookmarkStart w:id="3" w:name="_Hlk510704125"/>
      <w:r w:rsidRPr="002E3445">
        <w:rPr>
          <w:rFonts w:ascii="Calibri" w:hAnsi="Calibri" w:cs="Calibri"/>
          <w:color w:val="auto"/>
          <w:sz w:val="20"/>
          <w:szCs w:val="20"/>
        </w:rPr>
        <w:t>The optional LED Light Kit shall be IP6</w:t>
      </w:r>
      <w:r w:rsidR="008C25D6" w:rsidRPr="002E3445">
        <w:rPr>
          <w:rFonts w:ascii="Calibri" w:hAnsi="Calibri" w:cs="Calibri"/>
          <w:color w:val="auto"/>
          <w:sz w:val="20"/>
          <w:szCs w:val="20"/>
        </w:rPr>
        <w:t>5</w:t>
      </w:r>
      <w:r w:rsidRPr="002E3445">
        <w:rPr>
          <w:rFonts w:ascii="Calibri" w:hAnsi="Calibri" w:cs="Calibri"/>
          <w:color w:val="auto"/>
          <w:sz w:val="20"/>
          <w:szCs w:val="20"/>
        </w:rPr>
        <w:t xml:space="preserve">-rated, </w:t>
      </w:r>
      <w:r w:rsidR="00161825" w:rsidRPr="002E3445">
        <w:rPr>
          <w:rFonts w:ascii="Calibri" w:hAnsi="Calibri" w:cs="Calibri"/>
          <w:color w:val="auto"/>
          <w:sz w:val="20"/>
          <w:szCs w:val="20"/>
        </w:rPr>
        <w:t xml:space="preserve">DLC-qualified, and </w:t>
      </w:r>
      <w:r w:rsidRPr="002E3445">
        <w:rPr>
          <w:rFonts w:ascii="Calibri" w:hAnsi="Calibri" w:cs="Calibri"/>
          <w:color w:val="auto"/>
          <w:sz w:val="20"/>
          <w:szCs w:val="20"/>
        </w:rPr>
        <w:t>RoHS-compliant</w:t>
      </w:r>
      <w:r w:rsidR="00161825" w:rsidRPr="002E3445">
        <w:rPr>
          <w:rFonts w:ascii="Calibri" w:hAnsi="Calibri" w:cs="Calibri"/>
          <w:color w:val="auto"/>
          <w:sz w:val="20"/>
          <w:szCs w:val="20"/>
        </w:rPr>
        <w:t>.</w:t>
      </w:r>
    </w:p>
    <w:p w14:paraId="577D26CE" w14:textId="6E6B6245" w:rsidR="00AF3D03" w:rsidRPr="002E3445" w:rsidRDefault="00AF3D03" w:rsidP="007E23DD">
      <w:pPr>
        <w:pStyle w:val="Default"/>
        <w:numPr>
          <w:ilvl w:val="0"/>
          <w:numId w:val="27"/>
        </w:numPr>
        <w:rPr>
          <w:rFonts w:ascii="Calibri" w:hAnsi="Calibri" w:cs="Calibri"/>
          <w:color w:val="auto"/>
          <w:sz w:val="20"/>
          <w:szCs w:val="20"/>
        </w:rPr>
      </w:pPr>
      <w:r w:rsidRPr="002E3445">
        <w:rPr>
          <w:rFonts w:ascii="Calibri" w:hAnsi="Calibri" w:cs="Calibri"/>
          <w:color w:val="auto"/>
          <w:sz w:val="20"/>
          <w:szCs w:val="20"/>
        </w:rPr>
        <w:t>The optional occupancy sensor shall be CE-compliant and UL and cUL listed.</w:t>
      </w:r>
    </w:p>
    <w:bookmarkEnd w:id="3"/>
    <w:p w14:paraId="59508F9F" w14:textId="10D5EB8A" w:rsidR="00666838" w:rsidRPr="002E3445" w:rsidRDefault="00666838" w:rsidP="00666838">
      <w:pPr>
        <w:pStyle w:val="Default"/>
        <w:numPr>
          <w:ilvl w:val="0"/>
          <w:numId w:val="28"/>
        </w:numPr>
        <w:rPr>
          <w:rFonts w:ascii="Calibri" w:hAnsi="Calibri" w:cs="Calibri"/>
          <w:color w:val="auto"/>
          <w:sz w:val="20"/>
          <w:szCs w:val="20"/>
        </w:rPr>
      </w:pPr>
      <w:r w:rsidRPr="002E3445">
        <w:rPr>
          <w:rFonts w:ascii="Calibri" w:hAnsi="Calibri" w:cs="Calibri"/>
          <w:color w:val="auto"/>
          <w:sz w:val="20"/>
          <w:szCs w:val="20"/>
        </w:rPr>
        <w:t>Manufacturer Qualifications</w:t>
      </w:r>
    </w:p>
    <w:p w14:paraId="3819D607" w14:textId="4CB6C75A" w:rsidR="00666838" w:rsidRDefault="00666838" w:rsidP="00E12B6E">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The fan and any accessories shall be supplied by Big Ass Fans, which has a minimum of t</w:t>
      </w:r>
      <w:r w:rsidR="00B80F7B">
        <w:rPr>
          <w:rFonts w:ascii="Calibri" w:hAnsi="Calibri" w:cs="Calibri"/>
          <w:color w:val="auto"/>
          <w:sz w:val="20"/>
          <w:szCs w:val="20"/>
        </w:rPr>
        <w:t>wenty</w:t>
      </w:r>
      <w:r>
        <w:rPr>
          <w:rFonts w:ascii="Calibri" w:hAnsi="Calibri" w:cs="Calibri"/>
          <w:color w:val="auto"/>
          <w:sz w:val="20"/>
          <w:szCs w:val="20"/>
        </w:rPr>
        <w:t xml:space="preserve"> (</w:t>
      </w:r>
      <w:r w:rsidR="00B80F7B">
        <w:rPr>
          <w:rFonts w:ascii="Calibri" w:hAnsi="Calibri" w:cs="Calibri"/>
          <w:color w:val="auto"/>
          <w:sz w:val="20"/>
          <w:szCs w:val="20"/>
        </w:rPr>
        <w:t>2</w:t>
      </w:r>
      <w:r>
        <w:rPr>
          <w:rFonts w:ascii="Calibri" w:hAnsi="Calibri" w:cs="Calibri"/>
          <w:color w:val="auto"/>
          <w:sz w:val="20"/>
          <w:szCs w:val="20"/>
        </w:rPr>
        <w:t>0) years of product experience.</w:t>
      </w:r>
    </w:p>
    <w:p w14:paraId="65D380C6" w14:textId="543233F9" w:rsidR="00296E7A" w:rsidRPr="00E12B6E" w:rsidRDefault="00296E7A" w:rsidP="00E12B6E">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ISO 9001 compliant</w:t>
      </w:r>
    </w:p>
    <w:p w14:paraId="52348F8E" w14:textId="77777777" w:rsidR="00DC0E4C" w:rsidRPr="00DC0E4C" w:rsidRDefault="00DC0E4C" w:rsidP="00DC0E4C">
      <w:pPr>
        <w:pStyle w:val="Default"/>
        <w:numPr>
          <w:ilvl w:val="0"/>
          <w:numId w:val="30"/>
        </w:numPr>
        <w:ind w:left="1080"/>
        <w:rPr>
          <w:rFonts w:ascii="Calibri" w:hAnsi="Calibri" w:cs="Calibri"/>
          <w:color w:val="auto"/>
          <w:sz w:val="20"/>
          <w:szCs w:val="20"/>
        </w:rPr>
      </w:pPr>
      <w:r w:rsidRPr="001C0890">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7638B6">
        <w:rPr>
          <w:rFonts w:ascii="Calibri" w:hAnsi="Calibri" w:cs="Calibri"/>
          <w:color w:val="auto"/>
          <w:sz w:val="20"/>
          <w:szCs w:val="20"/>
        </w:rPr>
        <w:t>36</w:t>
      </w:r>
      <w:r w:rsidRPr="001C0890">
        <w:rPr>
          <w:rFonts w:ascii="Calibri" w:hAnsi="Calibri" w:cs="Calibri"/>
          <w:color w:val="auto"/>
          <w:sz w:val="20"/>
          <w:szCs w:val="20"/>
        </w:rPr>
        <w:t xml:space="preserve"> months.</w:t>
      </w:r>
    </w:p>
    <w:p w14:paraId="4574103B" w14:textId="77777777" w:rsidR="00666838" w:rsidRDefault="00666838" w:rsidP="00666838">
      <w:pPr>
        <w:pStyle w:val="Default"/>
        <w:rPr>
          <w:rFonts w:ascii="Calibri" w:hAnsi="Calibri" w:cs="Calibri"/>
          <w:b/>
          <w:bCs/>
          <w:color w:val="auto"/>
          <w:sz w:val="20"/>
          <w:szCs w:val="20"/>
        </w:rPr>
      </w:pPr>
    </w:p>
    <w:p w14:paraId="109F7284"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4FF8E594" w14:textId="77777777" w:rsidR="00666838" w:rsidRPr="002D03FA" w:rsidRDefault="00666838" w:rsidP="0066683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Deliver product in original, undamaged packaging with identification labels intact. </w:t>
      </w:r>
      <w:r w:rsidRPr="002D03FA">
        <w:rPr>
          <w:rFonts w:ascii="Calibri" w:hAnsi="Calibri" w:cs="Calibri"/>
          <w:color w:val="auto"/>
          <w:sz w:val="20"/>
          <w:szCs w:val="20"/>
        </w:rPr>
        <w:t xml:space="preserve">The fan shall be new, free from defects, and factory tested. </w:t>
      </w:r>
    </w:p>
    <w:p w14:paraId="1A8C3E60" w14:textId="77777777" w:rsidR="00666838" w:rsidRPr="00A50B23" w:rsidRDefault="00666838" w:rsidP="00A50B23">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must be stored in a safe, dry location until installation. </w:t>
      </w:r>
    </w:p>
    <w:p w14:paraId="1141BA07" w14:textId="77777777" w:rsidR="00666838" w:rsidRDefault="00666838" w:rsidP="00666838">
      <w:pPr>
        <w:pStyle w:val="Default"/>
        <w:rPr>
          <w:rFonts w:ascii="Calibri" w:hAnsi="Calibri" w:cs="Calibri"/>
          <w:b/>
          <w:color w:val="auto"/>
          <w:sz w:val="20"/>
          <w:szCs w:val="20"/>
        </w:rPr>
      </w:pPr>
    </w:p>
    <w:p w14:paraId="218A4728" w14:textId="77777777" w:rsidR="00666838" w:rsidRPr="00595FC8" w:rsidRDefault="00666838" w:rsidP="00666838">
      <w:pPr>
        <w:pStyle w:val="Default"/>
        <w:rPr>
          <w:rFonts w:ascii="Calibri" w:hAnsi="Calibri" w:cs="Calibri"/>
          <w:b/>
          <w:color w:val="auto"/>
          <w:sz w:val="20"/>
          <w:szCs w:val="20"/>
        </w:rPr>
      </w:pPr>
      <w:r>
        <w:rPr>
          <w:rFonts w:ascii="Calibri" w:hAnsi="Calibri" w:cs="Calibri"/>
          <w:b/>
          <w:color w:val="auto"/>
          <w:sz w:val="20"/>
          <w:szCs w:val="20"/>
        </w:rPr>
        <w:t xml:space="preserve">1.7 </w:t>
      </w:r>
      <w:r w:rsidR="004B5731">
        <w:rPr>
          <w:rFonts w:ascii="Calibri" w:hAnsi="Calibri" w:cs="Calibri"/>
          <w:b/>
          <w:color w:val="auto"/>
          <w:sz w:val="20"/>
          <w:szCs w:val="20"/>
        </w:rPr>
        <w:t xml:space="preserve">  </w:t>
      </w:r>
      <w:r>
        <w:rPr>
          <w:rFonts w:ascii="Calibri" w:hAnsi="Calibri" w:cs="Calibri"/>
          <w:b/>
          <w:color w:val="auto"/>
          <w:sz w:val="20"/>
          <w:szCs w:val="20"/>
        </w:rPr>
        <w:t>WARRANTY</w:t>
      </w:r>
    </w:p>
    <w:p w14:paraId="50D88E3D" w14:textId="77777777" w:rsidR="00666838" w:rsidRPr="00CF20D8" w:rsidRDefault="00666838" w:rsidP="0066683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 </w:t>
      </w:r>
    </w:p>
    <w:p w14:paraId="1ED5A9A8" w14:textId="77777777" w:rsidR="00666838" w:rsidRDefault="006801FC" w:rsidP="00666838">
      <w:pPr>
        <w:pStyle w:val="Default"/>
        <w:ind w:left="990"/>
        <w:rPr>
          <w:color w:val="auto"/>
          <w:sz w:val="20"/>
          <w:szCs w:val="20"/>
        </w:rPr>
      </w:pPr>
      <w:r w:rsidRPr="0012238F">
        <w:rPr>
          <w:rFonts w:asciiTheme="minorHAnsi" w:hAnsiTheme="minorHAnsi" w:cstheme="minorHAnsi"/>
          <w:color w:val="auto"/>
          <w:sz w:val="20"/>
          <w:szCs w:val="20"/>
          <w:highlight w:val="yellow"/>
        </w:rPr>
        <w:t>Mechanical</w:t>
      </w:r>
      <w:r w:rsidRPr="0012238F">
        <w:rPr>
          <w:rFonts w:asciiTheme="minorHAnsi" w:hAnsiTheme="minorHAnsi"/>
          <w:sz w:val="20"/>
          <w:szCs w:val="20"/>
          <w:highlight w:val="yellow"/>
          <w:vertAlign w:val="superscript"/>
        </w:rPr>
        <w:t>†</w:t>
      </w:r>
      <w:r w:rsidR="00666838" w:rsidRPr="0012238F">
        <w:rPr>
          <w:color w:val="auto"/>
          <w:sz w:val="20"/>
          <w:szCs w:val="20"/>
          <w:highlight w:val="yellow"/>
        </w:rPr>
        <w:t xml:space="preserve"> </w:t>
      </w:r>
      <w:r w:rsidRPr="0012238F">
        <w:rPr>
          <w:rFonts w:asciiTheme="minorHAnsi" w:hAnsiTheme="minorHAnsi" w:cstheme="minorHAnsi"/>
          <w:color w:val="auto"/>
          <w:sz w:val="20"/>
          <w:szCs w:val="20"/>
          <w:highlight w:val="yellow"/>
        </w:rPr>
        <w:tab/>
      </w:r>
      <w:r w:rsidRPr="0012238F">
        <w:rPr>
          <w:rFonts w:asciiTheme="minorHAnsi" w:hAnsiTheme="minorHAnsi" w:cstheme="minorHAnsi"/>
          <w:color w:val="auto"/>
          <w:sz w:val="20"/>
          <w:szCs w:val="20"/>
          <w:highlight w:val="yellow"/>
        </w:rPr>
        <w:tab/>
      </w:r>
      <w:r w:rsidRPr="0012238F">
        <w:rPr>
          <w:rFonts w:asciiTheme="minorHAnsi" w:hAnsiTheme="minorHAnsi" w:cstheme="minorHAnsi"/>
          <w:color w:val="auto"/>
          <w:sz w:val="20"/>
          <w:szCs w:val="20"/>
          <w:highlight w:val="yellow"/>
        </w:rPr>
        <w:tab/>
      </w:r>
      <w:r w:rsidRPr="0012238F">
        <w:rPr>
          <w:rFonts w:asciiTheme="minorHAnsi" w:hAnsiTheme="minorHAnsi" w:cstheme="minorHAnsi"/>
          <w:color w:val="auto"/>
          <w:sz w:val="20"/>
          <w:szCs w:val="20"/>
          <w:highlight w:val="yellow"/>
        </w:rPr>
        <w:tab/>
      </w:r>
      <w:r w:rsidRPr="0012238F">
        <w:rPr>
          <w:rFonts w:asciiTheme="minorHAnsi" w:hAnsiTheme="minorHAnsi" w:cstheme="minorHAnsi"/>
          <w:color w:val="auto"/>
          <w:sz w:val="20"/>
          <w:szCs w:val="20"/>
          <w:highlight w:val="yellow"/>
        </w:rPr>
        <w:tab/>
        <w:t>15 years</w:t>
      </w:r>
    </w:p>
    <w:p w14:paraId="05DA504D" w14:textId="0D3D351E" w:rsidR="00666838" w:rsidRPr="00344F0F" w:rsidRDefault="006801FC" w:rsidP="00666838">
      <w:pPr>
        <w:pStyle w:val="Default"/>
        <w:ind w:left="990"/>
        <w:rPr>
          <w:rFonts w:asciiTheme="minorHAnsi" w:hAnsiTheme="minorHAnsi" w:cstheme="minorHAnsi"/>
          <w:color w:val="auto"/>
          <w:sz w:val="20"/>
          <w:szCs w:val="20"/>
        </w:rPr>
      </w:pPr>
      <w:r w:rsidRPr="0012238F">
        <w:rPr>
          <w:rFonts w:asciiTheme="minorHAnsi" w:hAnsiTheme="minorHAnsi" w:cstheme="minorHAnsi"/>
          <w:color w:val="auto"/>
          <w:sz w:val="20"/>
          <w:szCs w:val="20"/>
          <w:highlight w:val="yellow"/>
        </w:rPr>
        <w:t>Electrical</w:t>
      </w:r>
      <w:r w:rsidRPr="0012238F">
        <w:rPr>
          <w:rFonts w:asciiTheme="minorHAnsi" w:hAnsiTheme="minorHAnsi"/>
          <w:sz w:val="20"/>
          <w:szCs w:val="20"/>
          <w:highlight w:val="yellow"/>
          <w:vertAlign w:val="superscript"/>
        </w:rPr>
        <w:t>††</w:t>
      </w:r>
      <w:r w:rsidR="00666838" w:rsidRPr="0012238F">
        <w:rPr>
          <w:rFonts w:asciiTheme="minorHAnsi" w:hAnsiTheme="minorHAnsi" w:cstheme="minorHAnsi"/>
          <w:color w:val="auto"/>
          <w:sz w:val="20"/>
          <w:szCs w:val="20"/>
          <w:highlight w:val="yellow"/>
        </w:rPr>
        <w:t xml:space="preserve"> </w:t>
      </w:r>
      <w:r w:rsidR="00666838" w:rsidRPr="0012238F">
        <w:rPr>
          <w:rFonts w:asciiTheme="minorHAnsi" w:hAnsiTheme="minorHAnsi" w:cstheme="minorHAnsi"/>
          <w:color w:val="auto"/>
          <w:sz w:val="20"/>
          <w:szCs w:val="20"/>
          <w:highlight w:val="yellow"/>
        </w:rPr>
        <w:tab/>
      </w:r>
      <w:r w:rsidR="00666838" w:rsidRPr="0012238F">
        <w:rPr>
          <w:rFonts w:asciiTheme="minorHAnsi" w:hAnsiTheme="minorHAnsi" w:cstheme="minorHAnsi"/>
          <w:color w:val="auto"/>
          <w:sz w:val="20"/>
          <w:szCs w:val="20"/>
          <w:highlight w:val="yellow"/>
        </w:rPr>
        <w:tab/>
      </w:r>
      <w:r w:rsidR="00666838" w:rsidRPr="0012238F">
        <w:rPr>
          <w:rFonts w:asciiTheme="minorHAnsi" w:hAnsiTheme="minorHAnsi" w:cstheme="minorHAnsi"/>
          <w:color w:val="auto"/>
          <w:sz w:val="20"/>
          <w:szCs w:val="20"/>
          <w:highlight w:val="yellow"/>
        </w:rPr>
        <w:tab/>
      </w:r>
      <w:r w:rsidR="00666838" w:rsidRPr="0012238F">
        <w:rPr>
          <w:rFonts w:asciiTheme="minorHAnsi" w:hAnsiTheme="minorHAnsi" w:cstheme="minorHAnsi"/>
          <w:color w:val="auto"/>
          <w:sz w:val="20"/>
          <w:szCs w:val="20"/>
          <w:highlight w:val="yellow"/>
        </w:rPr>
        <w:tab/>
      </w:r>
      <w:r w:rsidR="00666838" w:rsidRPr="0012238F">
        <w:rPr>
          <w:rFonts w:asciiTheme="minorHAnsi" w:hAnsiTheme="minorHAnsi" w:cstheme="minorHAnsi"/>
          <w:color w:val="auto"/>
          <w:sz w:val="20"/>
          <w:szCs w:val="20"/>
          <w:highlight w:val="yellow"/>
        </w:rPr>
        <w:tab/>
      </w:r>
      <w:r w:rsidR="00721CBB" w:rsidRPr="0012238F">
        <w:rPr>
          <w:rFonts w:asciiTheme="minorHAnsi" w:hAnsiTheme="minorHAnsi" w:cstheme="minorHAnsi"/>
          <w:color w:val="auto"/>
          <w:sz w:val="20"/>
          <w:szCs w:val="20"/>
          <w:highlight w:val="yellow"/>
        </w:rPr>
        <w:t>7 years (</w:t>
      </w:r>
      <w:r w:rsidR="00663D44">
        <w:rPr>
          <w:rFonts w:asciiTheme="minorHAnsi" w:hAnsiTheme="minorHAnsi" w:cstheme="minorHAnsi"/>
          <w:color w:val="auto"/>
          <w:sz w:val="20"/>
          <w:szCs w:val="20"/>
        </w:rPr>
        <w:t>no factory install</w:t>
      </w:r>
      <w:r w:rsidR="00A22BD3" w:rsidRPr="006801FC">
        <w:rPr>
          <w:rFonts w:asciiTheme="minorHAnsi" w:hAnsiTheme="minorHAnsi"/>
          <w:sz w:val="20"/>
          <w:szCs w:val="20"/>
          <w:vertAlign w:val="superscript"/>
        </w:rPr>
        <w:t>†††</w:t>
      </w:r>
      <w:r w:rsidR="00721CBB">
        <w:rPr>
          <w:rFonts w:asciiTheme="minorHAnsi" w:hAnsiTheme="minorHAnsi" w:cstheme="minorHAnsi"/>
          <w:color w:val="auto"/>
          <w:sz w:val="20"/>
          <w:szCs w:val="20"/>
        </w:rPr>
        <w:t>);</w:t>
      </w:r>
      <w:r>
        <w:rPr>
          <w:rFonts w:asciiTheme="minorHAnsi" w:hAnsiTheme="minorHAnsi" w:cstheme="minorHAnsi"/>
          <w:color w:val="auto"/>
          <w:sz w:val="20"/>
          <w:szCs w:val="20"/>
        </w:rPr>
        <w:t xml:space="preserve"> 15 years (</w:t>
      </w:r>
      <w:r w:rsidR="00663D44">
        <w:rPr>
          <w:rFonts w:asciiTheme="minorHAnsi" w:hAnsiTheme="minorHAnsi" w:cstheme="minorHAnsi"/>
          <w:color w:val="auto"/>
          <w:sz w:val="20"/>
          <w:szCs w:val="20"/>
        </w:rPr>
        <w:t>factory install</w:t>
      </w:r>
      <w:r w:rsidR="00A22BD3" w:rsidRPr="006801FC">
        <w:rPr>
          <w:rFonts w:asciiTheme="minorHAnsi" w:hAnsiTheme="minorHAnsi"/>
          <w:sz w:val="20"/>
          <w:szCs w:val="20"/>
          <w:vertAlign w:val="superscript"/>
        </w:rPr>
        <w:t>††††</w:t>
      </w:r>
      <w:r>
        <w:rPr>
          <w:rFonts w:asciiTheme="minorHAnsi" w:hAnsiTheme="minorHAnsi" w:cstheme="minorHAnsi"/>
          <w:color w:val="auto"/>
          <w:sz w:val="20"/>
          <w:szCs w:val="20"/>
        </w:rPr>
        <w:t>)</w:t>
      </w:r>
    </w:p>
    <w:p w14:paraId="23474B47" w14:textId="77777777" w:rsidR="00666838" w:rsidRPr="00344F0F" w:rsidRDefault="00666838" w:rsidP="00666838">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011FAA34" w14:textId="07728A2B" w:rsidR="00DC521E" w:rsidRPr="00FD25BF" w:rsidRDefault="00666838" w:rsidP="00FD25BF">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"Mechanical" is defined as mechanical components of the fan, including the gearbox, fan h</w:t>
      </w:r>
      <w:r w:rsidR="00255A4D">
        <w:rPr>
          <w:rFonts w:asciiTheme="minorHAnsi" w:hAnsiTheme="minorHAnsi" w:cstheme="minorHAnsi"/>
          <w:color w:val="auto"/>
          <w:sz w:val="16"/>
          <w:szCs w:val="16"/>
        </w:rPr>
        <w:t>ub, motor frame, mounting, airf</w:t>
      </w:r>
      <w:r w:rsidR="006801FC" w:rsidRPr="006801FC">
        <w:rPr>
          <w:rFonts w:asciiTheme="minorHAnsi" w:hAnsiTheme="minorHAnsi" w:cstheme="minorHAnsi"/>
          <w:color w:val="auto"/>
          <w:sz w:val="16"/>
          <w:szCs w:val="16"/>
        </w:rPr>
        <w:t>oils, and winglets.</w:t>
      </w:r>
      <w:r w:rsidR="006801FC">
        <w:rPr>
          <w:rFonts w:asciiTheme="minorHAnsi" w:hAnsiTheme="minorHAnsi" w:cstheme="minorHAnsi"/>
          <w:color w:val="auto"/>
          <w:sz w:val="16"/>
          <w:szCs w:val="16"/>
        </w:rPr>
        <w:t xml:space="preserve"> </w:t>
      </w:r>
    </w:p>
    <w:p w14:paraId="36D14457" w14:textId="77777777" w:rsidR="00666838" w:rsidRDefault="00666838"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3E495EB3" w14:textId="59B337DA" w:rsidR="00EA5B44" w:rsidRPr="002E3445" w:rsidRDefault="00EA5B44"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17098C">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No Factory Install Warranty Period defined above for </w:t>
      </w:r>
      <w:r w:rsidR="004E0B69"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004E0B69"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applies to proper installations by any other state-qualified or licensed electrical </w:t>
      </w:r>
      <w:r w:rsidRPr="002E3445">
        <w:rPr>
          <w:rFonts w:asciiTheme="minorHAnsi" w:hAnsiTheme="minorHAnsi" w:cstheme="minorHAnsi"/>
          <w:color w:val="auto"/>
          <w:sz w:val="16"/>
          <w:szCs w:val="16"/>
        </w:rPr>
        <w:t>contractor.</w:t>
      </w:r>
    </w:p>
    <w:p w14:paraId="6A24A6EF" w14:textId="4B7298FC" w:rsidR="00EA5B44" w:rsidRPr="002E3445" w:rsidRDefault="00EA5B44" w:rsidP="00666838">
      <w:pPr>
        <w:pStyle w:val="Default"/>
        <w:ind w:left="720"/>
        <w:rPr>
          <w:rFonts w:asciiTheme="minorHAnsi" w:hAnsiTheme="minorHAnsi" w:cstheme="minorHAnsi"/>
          <w:color w:val="auto"/>
          <w:sz w:val="10"/>
          <w:szCs w:val="10"/>
        </w:rPr>
      </w:pPr>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 xml:space="preserve">The Factory Install Warranty Period defined above for </w:t>
      </w:r>
      <w:r w:rsidR="004E0B69" w:rsidRPr="002E3445">
        <w:rPr>
          <w:rFonts w:asciiTheme="minorHAnsi" w:hAnsiTheme="minorHAnsi" w:cstheme="minorHAnsi"/>
          <w:color w:val="auto"/>
          <w:sz w:val="16"/>
          <w:szCs w:val="16"/>
        </w:rPr>
        <w:t>"</w:t>
      </w:r>
      <w:r w:rsidRPr="002E3445">
        <w:rPr>
          <w:rFonts w:asciiTheme="minorHAnsi" w:hAnsiTheme="minorHAnsi" w:cstheme="minorHAnsi"/>
          <w:color w:val="auto"/>
          <w:sz w:val="16"/>
          <w:szCs w:val="16"/>
        </w:rPr>
        <w:t>Electrical</w:t>
      </w:r>
      <w:r w:rsidR="004E0B69" w:rsidRPr="002E3445">
        <w:rPr>
          <w:rFonts w:asciiTheme="minorHAnsi" w:hAnsiTheme="minorHAnsi" w:cstheme="minorHAnsi"/>
          <w:color w:val="auto"/>
          <w:sz w:val="16"/>
          <w:szCs w:val="16"/>
        </w:rPr>
        <w:t>"</w:t>
      </w:r>
      <w:r w:rsidRPr="002E3445">
        <w:rPr>
          <w:rFonts w:asciiTheme="minorHAnsi" w:hAnsiTheme="minorHAnsi" w:cstheme="minorHAnsi"/>
          <w:color w:val="auto"/>
          <w:sz w:val="16"/>
          <w:szCs w:val="16"/>
        </w:rPr>
        <w:t xml:space="preserve"> requires installation to be purchased from Big Ass Fans and performed by a factory-approved, Big Ass Fans Certified Installer.</w:t>
      </w:r>
    </w:p>
    <w:p w14:paraId="1FC2CDB3" w14:textId="0663DFE1" w:rsidR="00EA5B44" w:rsidRPr="002E3445" w:rsidRDefault="00EA5B44" w:rsidP="00EA5B44">
      <w:pPr>
        <w:pStyle w:val="Default"/>
        <w:ind w:left="720"/>
        <w:rPr>
          <w:rFonts w:asciiTheme="minorHAnsi" w:hAnsiTheme="minorHAnsi" w:cstheme="minorHAnsi"/>
          <w:color w:val="auto"/>
          <w:sz w:val="16"/>
          <w:szCs w:val="16"/>
        </w:rPr>
      </w:pPr>
      <w:bookmarkStart w:id="4" w:name="_Hlk19192212"/>
      <w:bookmarkStart w:id="5" w:name="_Hlk61437610"/>
      <w:r w:rsidRPr="002E3445">
        <w:rPr>
          <w:rFonts w:asciiTheme="minorHAnsi" w:hAnsiTheme="minorHAnsi" w:cstheme="minorHAnsi"/>
          <w:color w:val="auto"/>
          <w:sz w:val="10"/>
          <w:szCs w:val="10"/>
        </w:rPr>
        <w:t>†††</w:t>
      </w:r>
      <w:bookmarkEnd w:id="4"/>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The Warranty Period for light kits is limited to 1 year (parts).</w:t>
      </w:r>
    </w:p>
    <w:bookmarkEnd w:id="5"/>
    <w:p w14:paraId="0D5B745A" w14:textId="31862ADE" w:rsidR="006801FC" w:rsidRPr="002E3445" w:rsidRDefault="006801FC" w:rsidP="00666838">
      <w:pPr>
        <w:pStyle w:val="Default"/>
        <w:ind w:left="720"/>
        <w:rPr>
          <w:rFonts w:asciiTheme="minorHAnsi" w:hAnsiTheme="minorHAnsi" w:cstheme="minorHAnsi"/>
          <w:color w:val="auto"/>
          <w:sz w:val="16"/>
          <w:szCs w:val="16"/>
        </w:rPr>
      </w:pPr>
      <w:r w:rsidRPr="002E3445">
        <w:rPr>
          <w:rFonts w:asciiTheme="minorHAnsi" w:hAnsiTheme="minorHAnsi" w:cstheme="minorHAnsi"/>
          <w:color w:val="auto"/>
          <w:sz w:val="10"/>
          <w:szCs w:val="10"/>
        </w:rPr>
        <w:t>†††</w:t>
      </w:r>
      <w:r w:rsidR="00EA5B44" w:rsidRPr="002E3445">
        <w:rPr>
          <w:rFonts w:asciiTheme="minorHAnsi" w:hAnsiTheme="minorHAnsi" w:cstheme="minorHAnsi"/>
          <w:color w:val="auto"/>
          <w:sz w:val="10"/>
          <w:szCs w:val="10"/>
        </w:rPr>
        <w:t>††</w:t>
      </w:r>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All reasonable costs of repair or replacement will be paid or reimbursed provided customer obtains pre-approval.</w:t>
      </w:r>
    </w:p>
    <w:p w14:paraId="199EE239" w14:textId="182973F9" w:rsidR="00EC46FB" w:rsidRDefault="00EC46FB" w:rsidP="00EC46FB">
      <w:pPr>
        <w:pStyle w:val="Default"/>
        <w:ind w:left="720"/>
        <w:rPr>
          <w:rFonts w:asciiTheme="minorHAnsi" w:hAnsiTheme="minorHAnsi" w:cstheme="minorHAnsi"/>
          <w:color w:val="auto"/>
          <w:sz w:val="16"/>
          <w:szCs w:val="16"/>
        </w:rPr>
      </w:pPr>
      <w:r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 xml:space="preserve">The Warranty period for any manufacturer defects or flaws </w:t>
      </w:r>
      <w:r w:rsidRPr="00B8028A">
        <w:rPr>
          <w:rFonts w:asciiTheme="minorHAnsi" w:hAnsiTheme="minorHAnsi" w:cstheme="minorHAnsi"/>
          <w:color w:val="auto"/>
          <w:sz w:val="16"/>
          <w:szCs w:val="16"/>
        </w:rPr>
        <w:t>to surface finishes is limited to 1 year.</w:t>
      </w:r>
    </w:p>
    <w:p w14:paraId="032766C9" w14:textId="333BECC1" w:rsidR="00EC46FB" w:rsidRPr="006801FC" w:rsidRDefault="00EC46FB" w:rsidP="00EC46FB">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088B5466" w14:textId="4870E03C" w:rsidR="006801FC" w:rsidRDefault="00EC46FB" w:rsidP="00666838">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0017098C">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See the complete warranty for more details</w:t>
      </w:r>
      <w:r>
        <w:rPr>
          <w:rFonts w:asciiTheme="minorHAnsi" w:hAnsiTheme="minorHAnsi" w:cstheme="minorHAnsi"/>
          <w:color w:val="auto"/>
          <w:sz w:val="16"/>
          <w:szCs w:val="16"/>
        </w:rPr>
        <w:t>.</w:t>
      </w:r>
    </w:p>
    <w:p w14:paraId="64318D44"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submission of a post installation form or photographs of the installed fan(s) to the manufacturer for the warranty to be in effect. </w:t>
      </w:r>
    </w:p>
    <w:p w14:paraId="5C055D17"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periodic submission of maintenance records for the warranty to remain in effect.</w:t>
      </w:r>
    </w:p>
    <w:p w14:paraId="54D13111" w14:textId="77777777" w:rsidR="00666838" w:rsidRDefault="00666838" w:rsidP="00666838">
      <w:pPr>
        <w:pStyle w:val="Default"/>
        <w:tabs>
          <w:tab w:val="left" w:pos="1440"/>
        </w:tabs>
        <w:rPr>
          <w:rFonts w:ascii="Calibri" w:hAnsi="Calibri" w:cs="Calibri"/>
          <w:b/>
          <w:bCs/>
          <w:color w:val="auto"/>
          <w:sz w:val="20"/>
          <w:szCs w:val="20"/>
        </w:rPr>
      </w:pPr>
    </w:p>
    <w:p w14:paraId="785440B9" w14:textId="77777777" w:rsidR="00666838" w:rsidRPr="00D47477" w:rsidRDefault="00666838" w:rsidP="00666838">
      <w:pPr>
        <w:pStyle w:val="Default"/>
        <w:tabs>
          <w:tab w:val="left" w:pos="1440"/>
        </w:tabs>
        <w:rPr>
          <w:color w:val="auto"/>
          <w:sz w:val="22"/>
          <w:szCs w:val="22"/>
        </w:rPr>
      </w:pPr>
      <w:r>
        <w:rPr>
          <w:rFonts w:ascii="Calibri" w:hAnsi="Calibri" w:cs="Calibri"/>
          <w:b/>
          <w:bCs/>
          <w:color w:val="auto"/>
          <w:sz w:val="22"/>
          <w:szCs w:val="22"/>
        </w:rPr>
        <w:t>PART 2 PRODUCT</w:t>
      </w:r>
      <w:r w:rsidRPr="00D47477">
        <w:rPr>
          <w:rFonts w:ascii="Calibri" w:hAnsi="Calibri" w:cs="Calibri"/>
          <w:b/>
          <w:bCs/>
          <w:color w:val="auto"/>
          <w:sz w:val="22"/>
          <w:szCs w:val="22"/>
        </w:rPr>
        <w:t xml:space="preserve"> </w:t>
      </w:r>
    </w:p>
    <w:p w14:paraId="5343FA75" w14:textId="77777777" w:rsidR="00666838" w:rsidRDefault="00666838" w:rsidP="00666838">
      <w:pPr>
        <w:pStyle w:val="Default"/>
        <w:rPr>
          <w:rFonts w:ascii="Calibri" w:hAnsi="Calibri" w:cs="Calibri"/>
          <w:b/>
          <w:bCs/>
          <w:color w:val="auto"/>
          <w:sz w:val="20"/>
          <w:szCs w:val="20"/>
        </w:rPr>
      </w:pPr>
    </w:p>
    <w:p w14:paraId="71EC4114"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 xml:space="preserve">2.1 </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MANUFACTURER </w:t>
      </w:r>
    </w:p>
    <w:p w14:paraId="79D08D8B" w14:textId="502B4A05" w:rsidR="00085B0D" w:rsidRDefault="00666838"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lastRenderedPageBreak/>
        <w:t>De</w:t>
      </w:r>
      <w:r w:rsidR="00BC710B">
        <w:rPr>
          <w:rFonts w:ascii="Calibri" w:hAnsi="Calibri" w:cs="Calibri"/>
          <w:color w:val="auto"/>
          <w:sz w:val="20"/>
          <w:szCs w:val="20"/>
        </w:rPr>
        <w:t>lta</w:t>
      </w:r>
      <w:r w:rsidR="00AA04B3">
        <w:rPr>
          <w:rFonts w:ascii="Calibri" w:hAnsi="Calibri" w:cs="Calibri"/>
          <w:color w:val="auto"/>
          <w:sz w:val="20"/>
          <w:szCs w:val="20"/>
        </w:rPr>
        <w:t xml:space="preserve"> T LLC</w:t>
      </w:r>
      <w:r w:rsidR="00BC710B">
        <w:rPr>
          <w:rFonts w:ascii="Calibri" w:hAnsi="Calibri" w:cs="Calibri"/>
          <w:color w:val="auto"/>
          <w:sz w:val="20"/>
          <w:szCs w:val="20"/>
        </w:rPr>
        <w:t>, dba Big Ass Fans</w:t>
      </w:r>
      <w:r>
        <w:rPr>
          <w:rFonts w:ascii="Calibri" w:hAnsi="Calibri" w:cs="Calibri"/>
          <w:color w:val="auto"/>
          <w:sz w:val="20"/>
          <w:szCs w:val="20"/>
        </w:rPr>
        <w:t xml:space="preserve">, PO Box 11307, Lexington, Kentucky 40575. </w:t>
      </w:r>
      <w:r>
        <w:rPr>
          <w:rFonts w:ascii="Calibri" w:hAnsi="Calibri" w:cs="Calibri"/>
          <w:color w:val="auto"/>
          <w:sz w:val="20"/>
          <w:szCs w:val="20"/>
        </w:rPr>
        <w:br/>
        <w:t>Phone (877) 244-3267. Fax (859) 233-013</w:t>
      </w:r>
      <w:r w:rsidR="00BC710B">
        <w:rPr>
          <w:rFonts w:ascii="Calibri" w:hAnsi="Calibri" w:cs="Calibri"/>
          <w:color w:val="auto"/>
          <w:sz w:val="20"/>
          <w:szCs w:val="20"/>
        </w:rPr>
        <w:t>9. Website: www.bigassfans.com</w:t>
      </w:r>
    </w:p>
    <w:p w14:paraId="38BF0376" w14:textId="77777777" w:rsidR="00DB5F96" w:rsidRPr="00EC46FB" w:rsidRDefault="00DB5F96" w:rsidP="00161B21">
      <w:pPr>
        <w:pStyle w:val="Default"/>
        <w:rPr>
          <w:rFonts w:ascii="Calibri" w:hAnsi="Calibri" w:cs="Calibri"/>
          <w:color w:val="auto"/>
          <w:sz w:val="20"/>
          <w:szCs w:val="20"/>
        </w:rPr>
      </w:pPr>
    </w:p>
    <w:p w14:paraId="0DE443CB"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4B5731">
        <w:rPr>
          <w:rFonts w:ascii="Calibri" w:hAnsi="Calibri" w:cs="Calibri"/>
          <w:b/>
          <w:bCs/>
          <w:color w:val="auto"/>
          <w:sz w:val="20"/>
          <w:szCs w:val="20"/>
        </w:rPr>
        <w:t xml:space="preserve">  </w:t>
      </w:r>
      <w:r>
        <w:rPr>
          <w:rFonts w:ascii="Calibri" w:hAnsi="Calibri" w:cs="Calibri"/>
          <w:b/>
          <w:bCs/>
          <w:color w:val="auto"/>
          <w:sz w:val="20"/>
          <w:szCs w:val="20"/>
        </w:rPr>
        <w:t>HIGH VOLUME, LOW SPEED FANS – BIG ASS FANS POWERFOIL</w:t>
      </w:r>
      <w:r w:rsidRPr="00572550">
        <w:rPr>
          <w:rFonts w:ascii="Calibri" w:hAnsi="Calibri" w:cs="Calibri"/>
          <w:b/>
          <w:bCs/>
          <w:color w:val="auto"/>
          <w:sz w:val="20"/>
          <w:szCs w:val="20"/>
          <w:vertAlign w:val="superscript"/>
        </w:rPr>
        <w:t>®</w:t>
      </w:r>
      <w:r>
        <w:rPr>
          <w:rFonts w:ascii="Calibri" w:hAnsi="Calibri" w:cs="Calibri"/>
          <w:b/>
          <w:bCs/>
          <w:color w:val="auto"/>
          <w:sz w:val="20"/>
          <w:szCs w:val="20"/>
        </w:rPr>
        <w:t xml:space="preserve">X3.0 </w:t>
      </w:r>
      <w:r w:rsidR="00BC710B">
        <w:rPr>
          <w:rFonts w:ascii="Calibri" w:hAnsi="Calibri" w:cs="Calibri"/>
          <w:b/>
          <w:bCs/>
          <w:color w:val="auto"/>
          <w:sz w:val="20"/>
          <w:szCs w:val="20"/>
        </w:rPr>
        <w:t>&amp; POWERFOIL</w:t>
      </w:r>
      <w:r w:rsidR="00BC710B" w:rsidRPr="00572550">
        <w:rPr>
          <w:rFonts w:ascii="Calibri" w:hAnsi="Calibri" w:cs="Calibri"/>
          <w:b/>
          <w:bCs/>
          <w:color w:val="auto"/>
          <w:sz w:val="20"/>
          <w:szCs w:val="20"/>
          <w:vertAlign w:val="superscript"/>
        </w:rPr>
        <w:t>®</w:t>
      </w:r>
      <w:r w:rsidR="00BC710B">
        <w:rPr>
          <w:rFonts w:ascii="Calibri" w:hAnsi="Calibri" w:cs="Calibri"/>
          <w:b/>
          <w:bCs/>
          <w:color w:val="auto"/>
          <w:sz w:val="20"/>
          <w:szCs w:val="20"/>
        </w:rPr>
        <w:t>X3.0 PLUS</w:t>
      </w:r>
    </w:p>
    <w:p w14:paraId="09097746" w14:textId="77777777" w:rsidR="00666838" w:rsidRDefault="00666838" w:rsidP="00666838">
      <w:pPr>
        <w:pStyle w:val="Default"/>
        <w:numPr>
          <w:ilvl w:val="0"/>
          <w:numId w:val="10"/>
        </w:numPr>
        <w:rPr>
          <w:rFonts w:ascii="Calibri" w:hAnsi="Calibri" w:cs="Calibri"/>
          <w:color w:val="auto"/>
          <w:sz w:val="20"/>
          <w:szCs w:val="20"/>
        </w:rPr>
      </w:pPr>
      <w:r>
        <w:rPr>
          <w:rFonts w:ascii="Calibri" w:hAnsi="Calibri" w:cs="Calibri"/>
          <w:color w:val="auto"/>
          <w:sz w:val="20"/>
          <w:szCs w:val="20"/>
        </w:rPr>
        <w:t>Complete Unit</w:t>
      </w:r>
    </w:p>
    <w:p w14:paraId="4B317891" w14:textId="77777777" w:rsidR="007F78D4" w:rsidRDefault="007F78D4" w:rsidP="00666838">
      <w:pPr>
        <w:pStyle w:val="Default"/>
        <w:numPr>
          <w:ilvl w:val="0"/>
          <w:numId w:val="9"/>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43EB3F19" w14:textId="480A61D2" w:rsidR="007F78D4" w:rsidRPr="002B1F66" w:rsidRDefault="00666838" w:rsidP="00305B79">
      <w:pPr>
        <w:pStyle w:val="Default"/>
        <w:numPr>
          <w:ilvl w:val="1"/>
          <w:numId w:val="9"/>
        </w:numPr>
        <w:rPr>
          <w:rFonts w:ascii="Calibri" w:hAnsi="Calibri" w:cs="Calibri"/>
          <w:color w:val="auto"/>
          <w:sz w:val="20"/>
          <w:szCs w:val="20"/>
        </w:rPr>
      </w:pPr>
      <w:r>
        <w:rPr>
          <w:rFonts w:ascii="Calibri" w:hAnsi="Calibri" w:cs="Calibri"/>
          <w:color w:val="auto"/>
          <w:sz w:val="20"/>
          <w:szCs w:val="20"/>
        </w:rPr>
        <w:t>The entire fan assembly (</w:t>
      </w:r>
      <w:r w:rsidR="008A1E66">
        <w:rPr>
          <w:rFonts w:ascii="Calibri" w:hAnsi="Calibri" w:cs="Calibri"/>
          <w:color w:val="auto"/>
          <w:sz w:val="20"/>
          <w:szCs w:val="20"/>
        </w:rPr>
        <w:t xml:space="preserve">with or </w:t>
      </w:r>
      <w:r>
        <w:rPr>
          <w:rFonts w:ascii="Calibri" w:hAnsi="Calibri" w:cs="Calibri"/>
          <w:color w:val="auto"/>
          <w:sz w:val="20"/>
          <w:szCs w:val="20"/>
        </w:rPr>
        <w:t xml:space="preserve">without light kit) shall be </w:t>
      </w:r>
      <w:r w:rsidR="005D06B7">
        <w:rPr>
          <w:rFonts w:ascii="Calibri" w:hAnsi="Calibri" w:cs="Calibri"/>
          <w:color w:val="auto"/>
          <w:sz w:val="20"/>
          <w:szCs w:val="20"/>
        </w:rPr>
        <w:t>NRTL</w:t>
      </w:r>
      <w:r>
        <w:rPr>
          <w:rFonts w:ascii="Calibri" w:hAnsi="Calibri" w:cs="Calibri"/>
          <w:color w:val="auto"/>
          <w:sz w:val="20"/>
          <w:szCs w:val="20"/>
        </w:rPr>
        <w:t xml:space="preserve">-certified and built pursuant to the </w:t>
      </w:r>
      <w:r w:rsidRPr="002B1F66">
        <w:rPr>
          <w:rFonts w:ascii="Calibri" w:hAnsi="Calibri" w:cs="Calibri"/>
          <w:color w:val="auto"/>
          <w:sz w:val="20"/>
          <w:szCs w:val="20"/>
        </w:rPr>
        <w:t xml:space="preserve">construction guidelines set forth by </w:t>
      </w:r>
      <w:bookmarkStart w:id="6" w:name="_Hlk510772772"/>
      <w:r w:rsidR="005D06B7" w:rsidRPr="005D06B7">
        <w:rPr>
          <w:rFonts w:ascii="Calibri" w:hAnsi="Calibri" w:cs="Calibri"/>
          <w:color w:val="auto"/>
          <w:sz w:val="20"/>
          <w:szCs w:val="20"/>
        </w:rPr>
        <w:t>UL standard 507 and CSA standards 22.2 No. 60335-1 and 22.2 No. 113.</w:t>
      </w:r>
    </w:p>
    <w:p w14:paraId="32E0758E" w14:textId="76751911" w:rsidR="007F78D4" w:rsidRPr="002B1F66" w:rsidRDefault="007F78D4"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The controller shall be compliant with Part 15 of the FCC Rules. Operation is subject to the following two conditions: (1) The device may not cause harmful interference, and (2) The device must accept any interference received, including interference that may cause undesirable operation.</w:t>
      </w:r>
    </w:p>
    <w:bookmarkEnd w:id="6"/>
    <w:p w14:paraId="680A8966" w14:textId="77777777" w:rsidR="007F78D4" w:rsidRPr="002B1F66" w:rsidRDefault="007F78D4"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Sustainability Characteristics:</w:t>
      </w:r>
    </w:p>
    <w:p w14:paraId="7745EC76" w14:textId="77777777" w:rsidR="00666838" w:rsidRPr="002B1F66" w:rsidRDefault="00666838"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fan shall be </w:t>
      </w:r>
      <w:r>
        <w:rPr>
          <w:rFonts w:ascii="Calibri" w:hAnsi="Calibri" w:cs="Calibri"/>
          <w:color w:val="auto"/>
          <w:sz w:val="20"/>
          <w:szCs w:val="20"/>
        </w:rPr>
        <w:t xml:space="preserve">designed to move an effective amount of air for cooling and destratification in a variety of applications (including industrial and agricultural) over an extended life. The fan components shall be designed specifically for high volume, low speed fans to </w:t>
      </w:r>
      <w:r w:rsidR="00322229">
        <w:rPr>
          <w:rFonts w:ascii="Calibri" w:hAnsi="Calibri" w:cs="Calibri"/>
          <w:color w:val="auto"/>
          <w:sz w:val="20"/>
          <w:szCs w:val="20"/>
        </w:rPr>
        <w:t>ensure lower operational noise.</w:t>
      </w:r>
      <w:r>
        <w:rPr>
          <w:rFonts w:ascii="Calibri" w:hAnsi="Calibri" w:cs="Calibri"/>
          <w:color w:val="auto"/>
          <w:sz w:val="20"/>
          <w:szCs w:val="20"/>
        </w:rPr>
        <w:t xml:space="preserve"> S</w:t>
      </w:r>
      <w:r w:rsidRPr="00653148">
        <w:rPr>
          <w:rFonts w:ascii="Calibri" w:hAnsi="Calibri" w:cs="Calibri"/>
          <w:color w:val="auto"/>
          <w:sz w:val="20"/>
          <w:szCs w:val="20"/>
        </w:rPr>
        <w:t xml:space="preserve">ound levels from the fan operating at maximum speed measured in a laboratory setting shall not exceed 55 dBA. </w:t>
      </w:r>
      <w:r w:rsidRPr="002B1F66">
        <w:rPr>
          <w:rFonts w:ascii="Calibri" w:hAnsi="Calibri" w:cs="Calibri"/>
          <w:color w:val="auto"/>
          <w:sz w:val="20"/>
          <w:szCs w:val="20"/>
        </w:rPr>
        <w:t>Actual results of sound measurements in the field may vary due to sound reflective surfaces and environmental conditions.</w:t>
      </w:r>
    </w:p>
    <w:p w14:paraId="508D65F9" w14:textId="74F0AF8E" w:rsidR="00DA6F81" w:rsidRPr="002B1F66" w:rsidRDefault="00DA6F81" w:rsidP="007F78D4">
      <w:pPr>
        <w:pStyle w:val="Default"/>
        <w:numPr>
          <w:ilvl w:val="1"/>
          <w:numId w:val="9"/>
        </w:numPr>
        <w:rPr>
          <w:rFonts w:ascii="Calibri" w:hAnsi="Calibri" w:cs="Calibri"/>
          <w:color w:val="auto"/>
          <w:sz w:val="20"/>
          <w:szCs w:val="20"/>
        </w:rPr>
      </w:pPr>
      <w:bookmarkStart w:id="7" w:name="_Hlk510772976"/>
      <w:r w:rsidRPr="002B1F66">
        <w:rPr>
          <w:rFonts w:ascii="Calibri" w:hAnsi="Calibri" w:cs="Calibri"/>
          <w:color w:val="auto"/>
          <w:sz w:val="20"/>
          <w:szCs w:val="20"/>
        </w:rPr>
        <w:t xml:space="preserve">The </w:t>
      </w:r>
      <w:r w:rsidR="006E2526">
        <w:rPr>
          <w:rFonts w:ascii="Calibri" w:hAnsi="Calibri" w:cs="Calibri"/>
          <w:color w:val="auto"/>
          <w:sz w:val="20"/>
          <w:szCs w:val="20"/>
        </w:rPr>
        <w:t xml:space="preserve">optional </w:t>
      </w:r>
      <w:r w:rsidRPr="002B1F66">
        <w:rPr>
          <w:rFonts w:ascii="Calibri" w:hAnsi="Calibri" w:cs="Calibri"/>
          <w:color w:val="auto"/>
          <w:sz w:val="20"/>
          <w:szCs w:val="20"/>
        </w:rPr>
        <w:t>BAFCon controller shall be designed to control Big Ass Fans and lighting systems from a secure, centralized location. The system shall be designed specifically for high volume, low speed Big Ass Fans to ensure maximum control.</w:t>
      </w:r>
      <w:r w:rsidR="006E2526">
        <w:rPr>
          <w:rFonts w:ascii="Calibri" w:hAnsi="Calibri" w:cs="Calibri"/>
          <w:color w:val="auto"/>
          <w:sz w:val="20"/>
          <w:szCs w:val="20"/>
        </w:rPr>
        <w:t xml:space="preserve"> </w:t>
      </w:r>
      <w:r w:rsidRPr="002B1F66">
        <w:rPr>
          <w:rFonts w:ascii="Calibri" w:hAnsi="Calibri" w:cs="Calibri"/>
          <w:color w:val="auto"/>
          <w:sz w:val="20"/>
          <w:szCs w:val="20"/>
        </w:rPr>
        <w:t>The system shall include optional SmartSense functionality to maximize energy savings. SmartSense shall provide the capability to automatically control the speed of Big Ass Fans using information from user-determined settings and built-in temperature and humidity sensors.</w:t>
      </w:r>
    </w:p>
    <w:bookmarkEnd w:id="7"/>
    <w:p w14:paraId="5B8DEC14" w14:textId="77777777" w:rsidR="00666838" w:rsidRPr="002B1F66" w:rsidRDefault="00666838"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 xml:space="preserve">Good workmanship shall be evident in all aspects of construction. Field balancing of the airfoils shall not be necessary. </w:t>
      </w:r>
    </w:p>
    <w:p w14:paraId="6EA6A74F" w14:textId="4888CD66" w:rsidR="00666838" w:rsidRPr="00A41B81" w:rsidRDefault="00666838" w:rsidP="00666838">
      <w:pPr>
        <w:pStyle w:val="Default"/>
        <w:numPr>
          <w:ilvl w:val="0"/>
          <w:numId w:val="11"/>
        </w:numPr>
        <w:rPr>
          <w:rFonts w:ascii="Calibri" w:hAnsi="Calibri" w:cs="Calibri"/>
          <w:color w:val="auto"/>
          <w:sz w:val="20"/>
          <w:szCs w:val="20"/>
        </w:rPr>
      </w:pPr>
      <w:r>
        <w:rPr>
          <w:rFonts w:ascii="Calibri" w:hAnsi="Calibri" w:cs="Calibri"/>
          <w:color w:val="auto"/>
          <w:sz w:val="20"/>
          <w:szCs w:val="20"/>
        </w:rPr>
        <w:t>Onboard Fan Control</w:t>
      </w:r>
    </w:p>
    <w:p w14:paraId="0A6D7F0F" w14:textId="77777777" w:rsidR="00666838" w:rsidRDefault="00666838" w:rsidP="00666838">
      <w:pPr>
        <w:pStyle w:val="Default"/>
        <w:numPr>
          <w:ilvl w:val="0"/>
          <w:numId w:val="18"/>
        </w:numPr>
        <w:ind w:left="1080"/>
        <w:rPr>
          <w:rFonts w:ascii="Calibri" w:hAnsi="Calibri" w:cs="Calibri"/>
          <w:color w:val="auto"/>
          <w:sz w:val="20"/>
          <w:szCs w:val="20"/>
        </w:rPr>
      </w:pPr>
      <w:r w:rsidRPr="001A5889">
        <w:rPr>
          <w:rFonts w:ascii="Calibri" w:hAnsi="Calibri" w:cs="Calibri"/>
          <w:color w:val="auto"/>
          <w:sz w:val="20"/>
          <w:szCs w:val="20"/>
        </w:rPr>
        <w:t xml:space="preserve">The onboard fan controller shall be constructed using a </w:t>
      </w:r>
      <w:r>
        <w:rPr>
          <w:rFonts w:ascii="Calibri" w:hAnsi="Calibri" w:cs="Calibri"/>
          <w:color w:val="auto"/>
          <w:sz w:val="20"/>
          <w:szCs w:val="20"/>
        </w:rPr>
        <w:t>v</w:t>
      </w:r>
      <w:r w:rsidRPr="001A5889">
        <w:rPr>
          <w:rFonts w:ascii="Calibri" w:hAnsi="Calibri" w:cs="Calibri"/>
          <w:color w:val="auto"/>
          <w:sz w:val="20"/>
          <w:szCs w:val="20"/>
        </w:rPr>
        <w:t xml:space="preserve">ariable </w:t>
      </w:r>
      <w:r>
        <w:rPr>
          <w:rFonts w:ascii="Calibri" w:hAnsi="Calibri" w:cs="Calibri"/>
          <w:color w:val="auto"/>
          <w:sz w:val="20"/>
          <w:szCs w:val="20"/>
        </w:rPr>
        <w:t>frequency d</w:t>
      </w:r>
      <w:r w:rsidRPr="001A5889">
        <w:rPr>
          <w:rFonts w:ascii="Calibri" w:hAnsi="Calibri" w:cs="Calibri"/>
          <w:color w:val="auto"/>
          <w:sz w:val="20"/>
          <w:szCs w:val="20"/>
        </w:rPr>
        <w:t>rive (V</w:t>
      </w:r>
      <w:r>
        <w:rPr>
          <w:rFonts w:ascii="Calibri" w:hAnsi="Calibri" w:cs="Calibri"/>
          <w:color w:val="auto"/>
          <w:sz w:val="20"/>
          <w:szCs w:val="20"/>
        </w:rPr>
        <w:t>F</w:t>
      </w:r>
      <w:r w:rsidRPr="001A5889">
        <w:rPr>
          <w:rFonts w:ascii="Calibri" w:hAnsi="Calibri" w:cs="Calibri"/>
          <w:color w:val="auto"/>
          <w:sz w:val="20"/>
          <w:szCs w:val="20"/>
        </w:rPr>
        <w:t xml:space="preserve">D) that is pre-wired to the motor and factory-programmed to minimize the starting and braking torques for smooth and efficient operation. The </w:t>
      </w:r>
      <w:r>
        <w:rPr>
          <w:rFonts w:ascii="Calibri" w:hAnsi="Calibri" w:cs="Calibri"/>
          <w:color w:val="auto"/>
          <w:sz w:val="20"/>
          <w:szCs w:val="20"/>
        </w:rPr>
        <w:t xml:space="preserve">onboard </w:t>
      </w:r>
      <w:r w:rsidRPr="001A5889">
        <w:rPr>
          <w:rFonts w:ascii="Calibri" w:hAnsi="Calibri" w:cs="Calibri"/>
          <w:color w:val="auto"/>
          <w:sz w:val="20"/>
          <w:szCs w:val="20"/>
        </w:rPr>
        <w:t>controller shall be prewired to the motor using a short run of flexible conduit with a dedicated ground conductor to minimize electromagnetic interference (EMI) and radio frequency interference (RFI). A</w:t>
      </w:r>
      <w:r>
        <w:rPr>
          <w:rFonts w:ascii="Calibri" w:hAnsi="Calibri" w:cs="Calibri"/>
          <w:color w:val="auto"/>
          <w:sz w:val="20"/>
          <w:szCs w:val="20"/>
        </w:rPr>
        <w:t xml:space="preserve"> 15-ft</w:t>
      </w:r>
      <w:r w:rsidRPr="001A5889">
        <w:rPr>
          <w:rFonts w:ascii="Calibri" w:hAnsi="Calibri" w:cs="Calibri"/>
          <w:color w:val="auto"/>
          <w:sz w:val="20"/>
          <w:szCs w:val="20"/>
        </w:rPr>
        <w:t xml:space="preserve"> incoming power cord shall be pre-wired to the controller </w:t>
      </w:r>
      <w:r>
        <w:rPr>
          <w:rFonts w:ascii="Calibri" w:hAnsi="Calibri" w:cs="Calibri"/>
          <w:color w:val="auto"/>
          <w:sz w:val="20"/>
          <w:szCs w:val="20"/>
        </w:rPr>
        <w:t xml:space="preserve">with one of the following </w:t>
      </w:r>
      <w:r w:rsidRPr="001A5889">
        <w:rPr>
          <w:rFonts w:ascii="Calibri" w:hAnsi="Calibri" w:cs="Calibri"/>
          <w:color w:val="auto"/>
          <w:sz w:val="20"/>
          <w:szCs w:val="20"/>
        </w:rPr>
        <w:t>plug</w:t>
      </w:r>
      <w:r>
        <w:rPr>
          <w:rFonts w:ascii="Calibri" w:hAnsi="Calibri" w:cs="Calibri"/>
          <w:color w:val="auto"/>
          <w:sz w:val="20"/>
          <w:szCs w:val="20"/>
        </w:rPr>
        <w:t>s: NEMA L6-20P Twist-Lock Plug, NEMA L6-30P Twist-Lock Plug, NEMA L15-20P Twist Lock Plug, NEMA L16-20P Twist-Lock Plug.</w:t>
      </w:r>
    </w:p>
    <w:p w14:paraId="25B01195" w14:textId="77777777" w:rsidR="00F6454F" w:rsidRDefault="00666838" w:rsidP="00F6454F">
      <w:pPr>
        <w:pStyle w:val="Default"/>
        <w:numPr>
          <w:ilvl w:val="0"/>
          <w:numId w:val="18"/>
        </w:numPr>
        <w:ind w:left="1080"/>
        <w:rPr>
          <w:rFonts w:ascii="Calibri" w:hAnsi="Calibri" w:cs="Calibri"/>
          <w:color w:val="auto"/>
          <w:sz w:val="20"/>
          <w:szCs w:val="20"/>
        </w:rPr>
      </w:pPr>
      <w:r w:rsidRPr="001A5889">
        <w:rPr>
          <w:rFonts w:ascii="Calibri" w:hAnsi="Calibri" w:cs="Calibri"/>
          <w:color w:val="auto"/>
          <w:sz w:val="20"/>
          <w:szCs w:val="20"/>
        </w:rPr>
        <w:t xml:space="preserve">As an option, the architect or owner may upgrade to the “harsh environment package,” which includes a seal for the weather-resistant onboard VFD enclosure and a motor with IP55 NEMA classification. </w:t>
      </w:r>
    </w:p>
    <w:p w14:paraId="6E9F3E45" w14:textId="77777777" w:rsidR="00F6454F" w:rsidRPr="00F6454F" w:rsidRDefault="00F6454F" w:rsidP="00F6454F">
      <w:pPr>
        <w:pStyle w:val="Default"/>
        <w:numPr>
          <w:ilvl w:val="0"/>
          <w:numId w:val="18"/>
        </w:numPr>
        <w:ind w:left="1080"/>
        <w:rPr>
          <w:rFonts w:ascii="Calibri" w:hAnsi="Calibri" w:cs="Calibri"/>
          <w:color w:val="auto"/>
          <w:sz w:val="20"/>
          <w:szCs w:val="20"/>
        </w:rPr>
      </w:pPr>
      <w:r w:rsidRPr="00F6454F">
        <w:rPr>
          <w:rFonts w:ascii="Calibri" w:hAnsi="Calibri" w:cs="Calibri"/>
          <w:color w:val="auto"/>
          <w:sz w:val="20"/>
          <w:szCs w:val="20"/>
        </w:rPr>
        <w:t>For fans with single-phase input, conversion to three-phase output takes place at the VFD.</w:t>
      </w:r>
    </w:p>
    <w:p w14:paraId="6E24BF4B"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Airfoil System </w:t>
      </w:r>
    </w:p>
    <w:p w14:paraId="12CBA58C" w14:textId="77777777" w:rsidR="00666838" w:rsidRPr="0012238F" w:rsidRDefault="00666838" w:rsidP="00666838">
      <w:pPr>
        <w:pStyle w:val="Default"/>
        <w:numPr>
          <w:ilvl w:val="0"/>
          <w:numId w:val="19"/>
        </w:numPr>
        <w:tabs>
          <w:tab w:val="left" w:pos="720"/>
        </w:tabs>
        <w:ind w:left="1080"/>
        <w:rPr>
          <w:rFonts w:ascii="Calibri" w:hAnsi="Calibri" w:cs="Calibri"/>
          <w:color w:val="auto"/>
          <w:sz w:val="20"/>
          <w:szCs w:val="20"/>
          <w:highlight w:val="yellow"/>
        </w:rPr>
      </w:pPr>
      <w:r w:rsidRPr="0012238F">
        <w:rPr>
          <w:rFonts w:ascii="Calibri" w:hAnsi="Calibri" w:cs="Calibri"/>
          <w:color w:val="auto"/>
          <w:sz w:val="20"/>
          <w:szCs w:val="20"/>
          <w:highlight w:val="yellow"/>
        </w:rPr>
        <w:t>The fan shall be equipped with eight (8) Powerfoil airfoils of precision extruded aluminum alloy. The airfoils shall be connected by means of two (2) high strength locking bolts per airfoil. The airfoils shall be connected to the hub and interlocked with zinc plated steel retainers.</w:t>
      </w:r>
    </w:p>
    <w:p w14:paraId="299AA4BB" w14:textId="46B5BFC1" w:rsidR="00666838" w:rsidRPr="0012238F" w:rsidRDefault="00666838" w:rsidP="00666838">
      <w:pPr>
        <w:pStyle w:val="Default"/>
        <w:numPr>
          <w:ilvl w:val="0"/>
          <w:numId w:val="19"/>
        </w:numPr>
        <w:tabs>
          <w:tab w:val="left" w:pos="720"/>
        </w:tabs>
        <w:ind w:left="1080"/>
        <w:rPr>
          <w:rFonts w:ascii="Calibri" w:hAnsi="Calibri" w:cs="Calibri"/>
          <w:color w:val="auto"/>
          <w:sz w:val="20"/>
          <w:szCs w:val="20"/>
          <w:highlight w:val="yellow"/>
        </w:rPr>
      </w:pPr>
      <w:r w:rsidRPr="0012238F">
        <w:rPr>
          <w:rFonts w:ascii="Calibri" w:hAnsi="Calibri" w:cs="Calibri"/>
          <w:color w:val="auto"/>
          <w:sz w:val="20"/>
          <w:szCs w:val="20"/>
          <w:highlight w:val="yellow"/>
        </w:rPr>
        <w:t>The fan shall be equipped with eight (8</w:t>
      </w:r>
      <w:r w:rsidR="00C00129" w:rsidRPr="0012238F">
        <w:rPr>
          <w:rFonts w:ascii="Calibri" w:hAnsi="Calibri" w:cs="Calibri"/>
          <w:color w:val="auto"/>
          <w:sz w:val="20"/>
          <w:szCs w:val="20"/>
          <w:highlight w:val="yellow"/>
        </w:rPr>
        <w:t>) Powerfoil</w:t>
      </w:r>
      <w:r w:rsidRPr="0012238F">
        <w:rPr>
          <w:rFonts w:ascii="Calibri" w:hAnsi="Calibri" w:cs="Calibri"/>
          <w:color w:val="auto"/>
          <w:sz w:val="20"/>
          <w:szCs w:val="20"/>
          <w:highlight w:val="yellow"/>
        </w:rPr>
        <w:t xml:space="preserve"> winglets</w:t>
      </w:r>
      <w:r w:rsidR="00F77ADA" w:rsidRPr="0012238F">
        <w:rPr>
          <w:rFonts w:ascii="Calibri" w:hAnsi="Calibri" w:cs="Calibri"/>
          <w:color w:val="auto"/>
          <w:sz w:val="20"/>
          <w:szCs w:val="20"/>
          <w:highlight w:val="yellow"/>
        </w:rPr>
        <w:t xml:space="preserve"> (standard) or eight (8) Powerfoil Plus winglets (optional)</w:t>
      </w:r>
      <w:r w:rsidRPr="0012238F">
        <w:rPr>
          <w:rFonts w:ascii="Calibri" w:hAnsi="Calibri" w:cs="Calibri"/>
          <w:color w:val="auto"/>
          <w:sz w:val="20"/>
          <w:szCs w:val="20"/>
          <w:highlight w:val="yellow"/>
        </w:rPr>
        <w:t xml:space="preserve"> on the ends of the airfoils and eight (8</w:t>
      </w:r>
      <w:r w:rsidR="00F77ADA" w:rsidRPr="0012238F">
        <w:rPr>
          <w:rFonts w:ascii="Calibri" w:hAnsi="Calibri" w:cs="Calibri"/>
          <w:color w:val="auto"/>
          <w:sz w:val="20"/>
          <w:szCs w:val="20"/>
          <w:highlight w:val="yellow"/>
        </w:rPr>
        <w:t>) AirFences®</w:t>
      </w:r>
      <w:r w:rsidRPr="0012238F">
        <w:rPr>
          <w:rFonts w:ascii="Calibri" w:hAnsi="Calibri" w:cs="Calibri"/>
          <w:color w:val="auto"/>
          <w:sz w:val="20"/>
          <w:szCs w:val="20"/>
          <w:highlight w:val="yellow"/>
        </w:rPr>
        <w:t xml:space="preserve"> positioned on the airfoils at the opt</w:t>
      </w:r>
      <w:r w:rsidR="00F77ADA" w:rsidRPr="0012238F">
        <w:rPr>
          <w:rFonts w:ascii="Calibri" w:hAnsi="Calibri" w:cs="Calibri"/>
          <w:color w:val="auto"/>
          <w:sz w:val="20"/>
          <w:szCs w:val="20"/>
          <w:highlight w:val="yellow"/>
        </w:rPr>
        <w:t xml:space="preserve">imum location for performance. </w:t>
      </w:r>
      <w:r w:rsidRPr="0012238F">
        <w:rPr>
          <w:rFonts w:ascii="Calibri" w:hAnsi="Calibri" w:cs="Calibri"/>
          <w:color w:val="auto"/>
          <w:sz w:val="20"/>
          <w:szCs w:val="20"/>
          <w:highlight w:val="yellow"/>
        </w:rPr>
        <w:t>Both the winglet</w:t>
      </w:r>
      <w:r w:rsidR="00F77ADA" w:rsidRPr="0012238F">
        <w:rPr>
          <w:rFonts w:ascii="Calibri" w:hAnsi="Calibri" w:cs="Calibri"/>
          <w:color w:val="auto"/>
          <w:sz w:val="20"/>
          <w:szCs w:val="20"/>
          <w:highlight w:val="yellow"/>
        </w:rPr>
        <w:t>s</w:t>
      </w:r>
      <w:r w:rsidRPr="0012238F">
        <w:rPr>
          <w:rFonts w:ascii="Calibri" w:hAnsi="Calibri" w:cs="Calibri"/>
          <w:color w:val="auto"/>
          <w:sz w:val="20"/>
          <w:szCs w:val="20"/>
          <w:highlight w:val="yellow"/>
        </w:rPr>
        <w:t xml:space="preserve"> and AirFence</w:t>
      </w:r>
      <w:r w:rsidR="00F77ADA" w:rsidRPr="0012238F">
        <w:rPr>
          <w:rFonts w:ascii="Calibri" w:hAnsi="Calibri" w:cs="Calibri"/>
          <w:color w:val="auto"/>
          <w:sz w:val="20"/>
          <w:szCs w:val="20"/>
          <w:highlight w:val="yellow"/>
        </w:rPr>
        <w:t>s</w:t>
      </w:r>
      <w:r w:rsidRPr="0012238F">
        <w:rPr>
          <w:rFonts w:ascii="Calibri" w:hAnsi="Calibri" w:cs="Calibri"/>
          <w:color w:val="auto"/>
          <w:sz w:val="20"/>
          <w:szCs w:val="20"/>
          <w:highlight w:val="yellow"/>
        </w:rPr>
        <w:t xml:space="preserve"> sha</w:t>
      </w:r>
      <w:r w:rsidR="00F77ADA" w:rsidRPr="0012238F">
        <w:rPr>
          <w:rFonts w:ascii="Calibri" w:hAnsi="Calibri" w:cs="Calibri"/>
          <w:color w:val="auto"/>
          <w:sz w:val="20"/>
          <w:szCs w:val="20"/>
          <w:highlight w:val="yellow"/>
        </w:rPr>
        <w:t xml:space="preserve">ll be molded of a polypropylene blend. </w:t>
      </w:r>
      <w:r w:rsidRPr="0012238F">
        <w:rPr>
          <w:rFonts w:ascii="Calibri" w:hAnsi="Calibri" w:cs="Calibri"/>
          <w:color w:val="auto"/>
          <w:sz w:val="20"/>
          <w:szCs w:val="20"/>
          <w:highlight w:val="yellow"/>
        </w:rPr>
        <w:t>The standard color of the winglet and AirFence shall be “</w:t>
      </w:r>
      <w:r w:rsidR="005523B6" w:rsidRPr="0012238F">
        <w:rPr>
          <w:rFonts w:ascii="Calibri" w:hAnsi="Calibri" w:cs="Calibri"/>
          <w:color w:val="auto"/>
          <w:sz w:val="20"/>
          <w:szCs w:val="20"/>
          <w:highlight w:val="yellow"/>
        </w:rPr>
        <w:t>BAF</w:t>
      </w:r>
      <w:r w:rsidRPr="0012238F">
        <w:rPr>
          <w:rFonts w:ascii="Calibri" w:hAnsi="Calibri" w:cs="Calibri"/>
          <w:color w:val="auto"/>
          <w:sz w:val="20"/>
          <w:szCs w:val="20"/>
          <w:highlight w:val="yellow"/>
        </w:rPr>
        <w:t xml:space="preserve"> Yellow.”</w:t>
      </w:r>
    </w:p>
    <w:p w14:paraId="2CAE6E9B" w14:textId="77777777" w:rsidR="007526B2" w:rsidRPr="00F37049" w:rsidRDefault="007526B2" w:rsidP="00666838">
      <w:pPr>
        <w:pStyle w:val="Default"/>
        <w:numPr>
          <w:ilvl w:val="0"/>
          <w:numId w:val="19"/>
        </w:numPr>
        <w:tabs>
          <w:tab w:val="left" w:pos="720"/>
        </w:tabs>
        <w:ind w:left="1080"/>
        <w:rPr>
          <w:rFonts w:ascii="Calibri" w:hAnsi="Calibri" w:cs="Calibri"/>
          <w:color w:val="auto"/>
          <w:sz w:val="20"/>
          <w:szCs w:val="20"/>
        </w:rPr>
      </w:pPr>
      <w:bookmarkStart w:id="8" w:name="_Hlk1632853"/>
      <w:r w:rsidRPr="00F37049">
        <w:rPr>
          <w:rFonts w:ascii="Calibri" w:hAnsi="Calibri" w:cs="Calibri"/>
          <w:color w:val="auto"/>
          <w:sz w:val="20"/>
          <w:szCs w:val="20"/>
        </w:rPr>
        <w:t>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p>
    <w:p w14:paraId="3AD5ED87" w14:textId="77777777" w:rsidR="007526B2" w:rsidRPr="00F37049" w:rsidRDefault="007526B2" w:rsidP="007B7D12">
      <w:pPr>
        <w:pStyle w:val="Default"/>
        <w:numPr>
          <w:ilvl w:val="1"/>
          <w:numId w:val="19"/>
        </w:numPr>
        <w:tabs>
          <w:tab w:val="left" w:pos="720"/>
        </w:tabs>
        <w:ind w:left="1440"/>
        <w:rPr>
          <w:rFonts w:ascii="Calibri" w:hAnsi="Calibri" w:cs="Calibri"/>
          <w:color w:val="auto"/>
          <w:sz w:val="20"/>
          <w:szCs w:val="20"/>
        </w:rPr>
      </w:pPr>
      <w:r w:rsidRPr="0012238F">
        <w:rPr>
          <w:rFonts w:ascii="Calibri" w:hAnsi="Calibri" w:cs="Calibri"/>
          <w:color w:val="auto"/>
          <w:sz w:val="20"/>
          <w:szCs w:val="20"/>
          <w:highlight w:val="yellow"/>
        </w:rPr>
        <w:t>All 20- to 24-ft (6- to 7.3-m) diameter fans shall be equipped with a patented airfoil re</w:t>
      </w:r>
      <w:r w:rsidR="00EE426C" w:rsidRPr="0012238F">
        <w:rPr>
          <w:rFonts w:ascii="Calibri" w:hAnsi="Calibri" w:cs="Calibri"/>
          <w:color w:val="auto"/>
          <w:sz w:val="20"/>
          <w:szCs w:val="20"/>
          <w:highlight w:val="yellow"/>
        </w:rPr>
        <w:t>straint</w:t>
      </w:r>
      <w:r w:rsidRPr="0012238F">
        <w:rPr>
          <w:rFonts w:ascii="Calibri" w:hAnsi="Calibri" w:cs="Calibri"/>
          <w:color w:val="auto"/>
          <w:sz w:val="20"/>
          <w:szCs w:val="20"/>
          <w:highlight w:val="yellow"/>
        </w:rPr>
        <w:t xml:space="preserve"> system</w:t>
      </w:r>
      <w:r w:rsidR="00EE426C" w:rsidRPr="0012238F">
        <w:rPr>
          <w:rFonts w:ascii="Calibri" w:hAnsi="Calibri" w:cs="Calibri"/>
          <w:color w:val="auto"/>
          <w:sz w:val="20"/>
          <w:szCs w:val="20"/>
          <w:highlight w:val="yellow"/>
        </w:rPr>
        <w:t xml:space="preserve"> to </w:t>
      </w:r>
      <w:r w:rsidRPr="0012238F">
        <w:rPr>
          <w:rFonts w:ascii="Calibri" w:hAnsi="Calibri" w:cs="Calibri"/>
          <w:color w:val="auto"/>
          <w:sz w:val="20"/>
          <w:szCs w:val="20"/>
          <w:highlight w:val="yellow"/>
        </w:rPr>
        <w:t>provide redundant safety</w:t>
      </w:r>
      <w:r w:rsidR="005425D9" w:rsidRPr="0012238F">
        <w:rPr>
          <w:rFonts w:ascii="Calibri" w:hAnsi="Calibri" w:cs="Calibri"/>
          <w:color w:val="auto"/>
          <w:sz w:val="20"/>
          <w:szCs w:val="20"/>
          <w:highlight w:val="yellow"/>
        </w:rPr>
        <w:t xml:space="preserve"> between the ends of the airfoils and the fan hub</w:t>
      </w:r>
      <w:r w:rsidRPr="0012238F">
        <w:rPr>
          <w:rFonts w:ascii="Calibri" w:hAnsi="Calibri" w:cs="Calibri"/>
          <w:color w:val="auto"/>
          <w:sz w:val="20"/>
          <w:szCs w:val="20"/>
          <w:highlight w:val="yellow"/>
        </w:rPr>
        <w:t>.</w:t>
      </w:r>
      <w:r w:rsidRPr="00F37049">
        <w:rPr>
          <w:rFonts w:ascii="Calibri" w:hAnsi="Calibri" w:cs="Calibri"/>
          <w:color w:val="auto"/>
          <w:sz w:val="20"/>
          <w:szCs w:val="20"/>
        </w:rPr>
        <w:t xml:space="preserve"> The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be available as an option on smaller diameter fans.</w:t>
      </w:r>
    </w:p>
    <w:p w14:paraId="3C0616E1" w14:textId="77777777" w:rsidR="00F646E5" w:rsidRPr="00F37049" w:rsidRDefault="007526B2" w:rsidP="006B11A8">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w:t>
      </w:r>
      <w:r w:rsidR="007B7D12" w:rsidRPr="00F37049">
        <w:rPr>
          <w:rFonts w:ascii="Calibri" w:hAnsi="Calibri" w:cs="Calibri"/>
          <w:color w:val="auto"/>
          <w:sz w:val="20"/>
          <w:szCs w:val="20"/>
        </w:rPr>
        <w:t xml:space="preserv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w:t>
      </w:r>
      <w:r w:rsidR="005425D9" w:rsidRPr="00F37049">
        <w:rPr>
          <w:rFonts w:ascii="Calibri" w:hAnsi="Calibri" w:cs="Calibri"/>
          <w:color w:val="auto"/>
          <w:sz w:val="20"/>
          <w:szCs w:val="20"/>
        </w:rPr>
        <w:t xml:space="preserve">be comprised of </w:t>
      </w:r>
      <w:r w:rsidRPr="00F37049">
        <w:rPr>
          <w:rFonts w:ascii="Calibri" w:hAnsi="Calibri" w:cs="Calibri"/>
          <w:color w:val="auto"/>
          <w:sz w:val="20"/>
          <w:szCs w:val="20"/>
        </w:rPr>
        <w:t>durable, lightweight nylon</w:t>
      </w:r>
      <w:r w:rsidR="008D5DC4" w:rsidRPr="00F37049">
        <w:rPr>
          <w:rFonts w:ascii="Calibri" w:hAnsi="Calibri" w:cs="Calibri"/>
          <w:color w:val="auto"/>
          <w:sz w:val="20"/>
          <w:szCs w:val="20"/>
        </w:rPr>
        <w:t xml:space="preserve"> safety</w:t>
      </w:r>
      <w:r w:rsidRPr="00F37049">
        <w:rPr>
          <w:rFonts w:ascii="Calibri" w:hAnsi="Calibri" w:cs="Calibri"/>
          <w:color w:val="auto"/>
          <w:sz w:val="20"/>
          <w:szCs w:val="20"/>
        </w:rPr>
        <w:t xml:space="preserve"> straps that shall extend from winglet</w:t>
      </w:r>
      <w:r w:rsidR="00F646E5" w:rsidRPr="00F37049">
        <w:rPr>
          <w:rFonts w:ascii="Calibri" w:hAnsi="Calibri" w:cs="Calibri"/>
          <w:color w:val="auto"/>
          <w:sz w:val="20"/>
          <w:szCs w:val="20"/>
        </w:rPr>
        <w:t>s</w:t>
      </w:r>
      <w:r w:rsidRPr="00F37049">
        <w:rPr>
          <w:rFonts w:ascii="Calibri" w:hAnsi="Calibri" w:cs="Calibri"/>
          <w:color w:val="auto"/>
          <w:sz w:val="20"/>
          <w:szCs w:val="20"/>
        </w:rPr>
        <w:t xml:space="preserve"> through the airfoil</w:t>
      </w:r>
      <w:r w:rsidR="00EE426C" w:rsidRPr="00F37049">
        <w:rPr>
          <w:rFonts w:ascii="Calibri" w:hAnsi="Calibri" w:cs="Calibri"/>
          <w:color w:val="auto"/>
          <w:sz w:val="20"/>
          <w:szCs w:val="20"/>
        </w:rPr>
        <w:t>s</w:t>
      </w:r>
      <w:r w:rsidRPr="00F37049">
        <w:rPr>
          <w:rFonts w:ascii="Calibri" w:hAnsi="Calibri" w:cs="Calibri"/>
          <w:color w:val="auto"/>
          <w:sz w:val="20"/>
          <w:szCs w:val="20"/>
        </w:rPr>
        <w:t xml:space="preserve"> and secure to the fan hub</w:t>
      </w:r>
      <w:r w:rsidR="00F37049" w:rsidRPr="00F37049">
        <w:rPr>
          <w:rFonts w:ascii="Calibri" w:hAnsi="Calibri" w:cs="Calibri"/>
          <w:color w:val="auto"/>
          <w:sz w:val="20"/>
          <w:szCs w:val="20"/>
        </w:rPr>
        <w:t xml:space="preserve"> with 12-gauge stamped steel safety clips</w:t>
      </w:r>
      <w:r w:rsidR="00F646E5" w:rsidRPr="00F37049">
        <w:rPr>
          <w:rFonts w:ascii="Calibri" w:hAnsi="Calibri" w:cs="Calibri"/>
          <w:color w:val="auto"/>
          <w:sz w:val="20"/>
          <w:szCs w:val="20"/>
        </w:rPr>
        <w:t xml:space="preserve">. </w:t>
      </w:r>
    </w:p>
    <w:p w14:paraId="50A8907A"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lastRenderedPageBreak/>
        <w:t>The straps shall be made of 1 in. (24 mm) wide heavy-duty nylon webbing rated for 825 lb (374 kg). The loops at the ends of the straps shall be secured in a double-stitch pattern for reinforced durability.</w:t>
      </w:r>
    </w:p>
    <w:p w14:paraId="6DBB70E2"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precisely matched to each fan’s diameter, eliminating the need for a tensioning mechanism and reducing opportunity for noise.</w:t>
      </w:r>
    </w:p>
    <w:p w14:paraId="4AE682C4" w14:textId="25E4BCA7" w:rsid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p w14:paraId="5326102F" w14:textId="38497482" w:rsidR="00AB65B9" w:rsidRPr="00F37049" w:rsidRDefault="00AB65B9" w:rsidP="00F37049">
      <w:pPr>
        <w:pStyle w:val="Default"/>
        <w:numPr>
          <w:ilvl w:val="1"/>
          <w:numId w:val="19"/>
        </w:numPr>
        <w:tabs>
          <w:tab w:val="left" w:pos="720"/>
        </w:tabs>
        <w:ind w:left="1440"/>
        <w:rPr>
          <w:rFonts w:ascii="Calibri" w:hAnsi="Calibri" w:cs="Calibri"/>
          <w:color w:val="auto"/>
          <w:sz w:val="20"/>
          <w:szCs w:val="20"/>
        </w:rPr>
      </w:pPr>
      <w:r w:rsidRPr="00AB65B9">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bookmarkEnd w:id="8"/>
    <w:p w14:paraId="37C30AD3"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Motor </w:t>
      </w:r>
    </w:p>
    <w:p w14:paraId="50831DCA" w14:textId="77777777" w:rsidR="00666838" w:rsidRDefault="00666838" w:rsidP="00666838">
      <w:pPr>
        <w:pStyle w:val="Default"/>
        <w:numPr>
          <w:ilvl w:val="0"/>
          <w:numId w:val="21"/>
        </w:numPr>
        <w:ind w:left="1080"/>
        <w:rPr>
          <w:rFonts w:ascii="Calibri" w:hAnsi="Calibri" w:cs="Calibri"/>
          <w:color w:val="auto"/>
          <w:sz w:val="20"/>
          <w:szCs w:val="20"/>
        </w:rPr>
      </w:pPr>
      <w:r w:rsidRPr="00A41B81">
        <w:rPr>
          <w:rFonts w:ascii="Calibri" w:hAnsi="Calibri" w:cs="Calibri"/>
          <w:color w:val="auto"/>
          <w:sz w:val="20"/>
          <w:szCs w:val="20"/>
        </w:rPr>
        <w:t>The fan motor shall be an AC induction type inverter rated at one of the following:</w:t>
      </w:r>
    </w:p>
    <w:p w14:paraId="21FB1DB6" w14:textId="3BB9A23C"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3450 RPM, 200</w:t>
      </w:r>
      <w:r w:rsidRPr="00A41B81">
        <w:rPr>
          <w:rFonts w:ascii="Calibri" w:hAnsi="Calibri" w:cs="Calibri"/>
          <w:color w:val="auto"/>
          <w:sz w:val="20"/>
          <w:szCs w:val="20"/>
        </w:rPr>
        <w:t>–</w:t>
      </w:r>
      <w:r>
        <w:rPr>
          <w:rFonts w:ascii="Calibri" w:hAnsi="Calibri" w:cs="Calibri"/>
          <w:color w:val="auto"/>
          <w:sz w:val="20"/>
          <w:szCs w:val="20"/>
        </w:rPr>
        <w:t>240/400</w:t>
      </w:r>
      <w:r w:rsidRPr="00A41B81">
        <w:rPr>
          <w:rFonts w:ascii="Calibri" w:hAnsi="Calibri" w:cs="Calibri"/>
          <w:color w:val="auto"/>
          <w:sz w:val="20"/>
          <w:szCs w:val="20"/>
        </w:rPr>
        <w:t>–</w:t>
      </w:r>
      <w:r>
        <w:rPr>
          <w:rFonts w:ascii="Calibri" w:hAnsi="Calibri" w:cs="Calibri"/>
          <w:color w:val="auto"/>
          <w:sz w:val="20"/>
          <w:szCs w:val="20"/>
        </w:rPr>
        <w:t>480 VAC, 50/60 Hz, three-phase, 1 hp</w:t>
      </w:r>
    </w:p>
    <w:p w14:paraId="511A9FC1" w14:textId="6FF2EFF1" w:rsidR="00666838" w:rsidRDefault="00666838" w:rsidP="00666838">
      <w:pPr>
        <w:pStyle w:val="Default"/>
        <w:numPr>
          <w:ilvl w:val="0"/>
          <w:numId w:val="34"/>
        </w:numPr>
        <w:ind w:left="1440"/>
        <w:jc w:val="both"/>
        <w:rPr>
          <w:rFonts w:ascii="Calibri" w:hAnsi="Calibri" w:cs="Calibri"/>
          <w:color w:val="auto"/>
          <w:sz w:val="20"/>
          <w:szCs w:val="20"/>
        </w:rPr>
      </w:pPr>
      <w:r w:rsidRPr="00A41B81">
        <w:rPr>
          <w:rFonts w:ascii="Calibri" w:hAnsi="Calibri" w:cs="Calibri"/>
          <w:color w:val="auto"/>
          <w:sz w:val="20"/>
          <w:szCs w:val="20"/>
        </w:rPr>
        <w:t>1725 RPM, 200–2</w:t>
      </w:r>
      <w:r>
        <w:rPr>
          <w:rFonts w:ascii="Calibri" w:hAnsi="Calibri" w:cs="Calibri"/>
          <w:color w:val="auto"/>
          <w:sz w:val="20"/>
          <w:szCs w:val="20"/>
        </w:rPr>
        <w:t>40</w:t>
      </w:r>
      <w:r w:rsidRPr="00A41B81">
        <w:rPr>
          <w:rFonts w:ascii="Calibri" w:hAnsi="Calibri" w:cs="Calibri"/>
          <w:color w:val="auto"/>
          <w:sz w:val="20"/>
          <w:szCs w:val="20"/>
        </w:rPr>
        <w:t>/400–480</w:t>
      </w:r>
      <w:r>
        <w:rPr>
          <w:rFonts w:ascii="Calibri" w:hAnsi="Calibri" w:cs="Calibri"/>
          <w:color w:val="auto"/>
          <w:sz w:val="20"/>
          <w:szCs w:val="20"/>
        </w:rPr>
        <w:t xml:space="preserve"> </w:t>
      </w:r>
      <w:r w:rsidRPr="00A41B81">
        <w:rPr>
          <w:rFonts w:ascii="Calibri" w:hAnsi="Calibri" w:cs="Calibri"/>
          <w:color w:val="auto"/>
          <w:sz w:val="20"/>
          <w:szCs w:val="20"/>
        </w:rPr>
        <w:t>VAC, 50/60 Hz, three-phase</w:t>
      </w:r>
      <w:r w:rsidR="001A4B1C">
        <w:rPr>
          <w:rFonts w:ascii="Calibri" w:hAnsi="Calibri" w:cs="Calibri"/>
          <w:color w:val="auto"/>
          <w:sz w:val="20"/>
          <w:szCs w:val="20"/>
        </w:rPr>
        <w:t>, 1.5 hp</w:t>
      </w:r>
    </w:p>
    <w:p w14:paraId="55EBEDAE" w14:textId="68AA12C8"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1725 RPM, 200</w:t>
      </w:r>
      <w:r w:rsidRPr="00A41B81">
        <w:rPr>
          <w:rFonts w:ascii="Calibri" w:hAnsi="Calibri" w:cs="Calibri"/>
          <w:color w:val="auto"/>
          <w:sz w:val="20"/>
          <w:szCs w:val="20"/>
        </w:rPr>
        <w:t>–</w:t>
      </w:r>
      <w:r>
        <w:rPr>
          <w:rFonts w:ascii="Calibri" w:hAnsi="Calibri" w:cs="Calibri"/>
          <w:color w:val="auto"/>
          <w:sz w:val="20"/>
          <w:szCs w:val="20"/>
        </w:rPr>
        <w:t>240/400</w:t>
      </w:r>
      <w:r w:rsidRPr="00A41B81">
        <w:rPr>
          <w:rFonts w:ascii="Calibri" w:hAnsi="Calibri" w:cs="Calibri"/>
          <w:color w:val="auto"/>
          <w:sz w:val="20"/>
          <w:szCs w:val="20"/>
        </w:rPr>
        <w:t>–</w:t>
      </w:r>
      <w:r>
        <w:rPr>
          <w:rFonts w:ascii="Calibri" w:hAnsi="Calibri" w:cs="Calibri"/>
          <w:color w:val="auto"/>
          <w:sz w:val="20"/>
          <w:szCs w:val="20"/>
        </w:rPr>
        <w:t>480 VAC, 50/60 Hz, three-phase, 2 hp</w:t>
      </w:r>
    </w:p>
    <w:p w14:paraId="5F9F6350" w14:textId="07F15D54"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3450 RPM, 575</w:t>
      </w:r>
      <w:r w:rsidRPr="00A41B81">
        <w:rPr>
          <w:rFonts w:ascii="Calibri" w:hAnsi="Calibri" w:cs="Calibri"/>
          <w:color w:val="auto"/>
          <w:sz w:val="20"/>
          <w:szCs w:val="20"/>
        </w:rPr>
        <w:t>–</w:t>
      </w:r>
      <w:r>
        <w:rPr>
          <w:rFonts w:ascii="Calibri" w:hAnsi="Calibri" w:cs="Calibri"/>
          <w:color w:val="auto"/>
          <w:sz w:val="20"/>
          <w:szCs w:val="20"/>
        </w:rPr>
        <w:t>600 VAC, 50/60 Hz, three-phase, 1 hp</w:t>
      </w:r>
    </w:p>
    <w:p w14:paraId="056F92FF" w14:textId="1F981A47" w:rsidR="00666838" w:rsidRDefault="00666838" w:rsidP="00666838">
      <w:pPr>
        <w:pStyle w:val="Default"/>
        <w:numPr>
          <w:ilvl w:val="0"/>
          <w:numId w:val="34"/>
        </w:numPr>
        <w:ind w:left="1440"/>
        <w:rPr>
          <w:rFonts w:ascii="Calibri" w:hAnsi="Calibri" w:cs="Calibri"/>
          <w:color w:val="auto"/>
          <w:sz w:val="20"/>
          <w:szCs w:val="20"/>
        </w:rPr>
      </w:pPr>
      <w:r w:rsidRPr="00A41B81">
        <w:rPr>
          <w:rFonts w:ascii="Calibri" w:hAnsi="Calibri" w:cs="Calibri"/>
          <w:color w:val="auto"/>
          <w:sz w:val="20"/>
          <w:szCs w:val="20"/>
        </w:rPr>
        <w:t>1725 RPM, 575–600 VAC, 50/60 Hz, three-phase</w:t>
      </w:r>
      <w:r w:rsidR="001A4B1C">
        <w:rPr>
          <w:rFonts w:ascii="Calibri" w:hAnsi="Calibri" w:cs="Calibri"/>
          <w:color w:val="auto"/>
          <w:sz w:val="20"/>
          <w:szCs w:val="20"/>
        </w:rPr>
        <w:t>, 1.5 hp</w:t>
      </w:r>
    </w:p>
    <w:p w14:paraId="2934C659" w14:textId="1561F1E8" w:rsidR="001A4B1C" w:rsidRDefault="001A4B1C" w:rsidP="00666838">
      <w:pPr>
        <w:pStyle w:val="Default"/>
        <w:numPr>
          <w:ilvl w:val="0"/>
          <w:numId w:val="34"/>
        </w:numPr>
        <w:ind w:left="1440"/>
        <w:rPr>
          <w:rFonts w:ascii="Calibri" w:hAnsi="Calibri" w:cs="Calibri"/>
          <w:color w:val="auto"/>
          <w:sz w:val="20"/>
          <w:szCs w:val="20"/>
        </w:rPr>
      </w:pPr>
      <w:r>
        <w:rPr>
          <w:rFonts w:ascii="Calibri" w:hAnsi="Calibri" w:cs="Calibri"/>
          <w:color w:val="auto"/>
          <w:sz w:val="20"/>
          <w:szCs w:val="20"/>
        </w:rPr>
        <w:t>1725 RPM, 575</w:t>
      </w:r>
      <w:r w:rsidRPr="00A41B81">
        <w:rPr>
          <w:rFonts w:ascii="Calibri" w:hAnsi="Calibri" w:cs="Calibri"/>
          <w:color w:val="auto"/>
          <w:sz w:val="20"/>
          <w:szCs w:val="20"/>
        </w:rPr>
        <w:t>–</w:t>
      </w:r>
      <w:r>
        <w:rPr>
          <w:rFonts w:ascii="Calibri" w:hAnsi="Calibri" w:cs="Calibri"/>
          <w:color w:val="auto"/>
          <w:sz w:val="20"/>
          <w:szCs w:val="20"/>
        </w:rPr>
        <w:t>600 VAC, 50/60 Hz, three-phase, 2 hp</w:t>
      </w:r>
    </w:p>
    <w:p w14:paraId="2466F8FC" w14:textId="77777777" w:rsidR="00666838" w:rsidRDefault="00666838" w:rsidP="00666838">
      <w:pPr>
        <w:pStyle w:val="Default"/>
        <w:numPr>
          <w:ilvl w:val="0"/>
          <w:numId w:val="35"/>
        </w:numPr>
        <w:ind w:left="1080"/>
        <w:rPr>
          <w:rFonts w:ascii="Calibri" w:hAnsi="Calibri" w:cs="Calibri"/>
          <w:color w:val="auto"/>
          <w:sz w:val="20"/>
          <w:szCs w:val="20"/>
        </w:rPr>
      </w:pPr>
      <w:r w:rsidRPr="00A41B81">
        <w:rPr>
          <w:rFonts w:ascii="Calibri" w:hAnsi="Calibri" w:cs="Calibri"/>
          <w:color w:val="auto"/>
          <w:sz w:val="20"/>
          <w:szCs w:val="20"/>
        </w:rPr>
        <w:t>The motor sh</w:t>
      </w:r>
      <w:r>
        <w:rPr>
          <w:rFonts w:ascii="Calibri" w:hAnsi="Calibri" w:cs="Calibri"/>
          <w:color w:val="auto"/>
          <w:sz w:val="20"/>
          <w:szCs w:val="20"/>
        </w:rPr>
        <w:t xml:space="preserve">all be totally enclosed, fan </w:t>
      </w:r>
      <w:r w:rsidRPr="00A41B81">
        <w:rPr>
          <w:rFonts w:ascii="Calibri" w:hAnsi="Calibri" w:cs="Calibri"/>
          <w:color w:val="auto"/>
          <w:sz w:val="20"/>
          <w:szCs w:val="20"/>
        </w:rPr>
        <w:t>cooled (TEFC) with an IP4</w:t>
      </w:r>
      <w:r w:rsidR="00924C76">
        <w:rPr>
          <w:rFonts w:ascii="Calibri" w:hAnsi="Calibri" w:cs="Calibri"/>
          <w:color w:val="auto"/>
          <w:sz w:val="20"/>
          <w:szCs w:val="20"/>
        </w:rPr>
        <w:t>4</w:t>
      </w:r>
      <w:r w:rsidRPr="00A41B81">
        <w:rPr>
          <w:rFonts w:ascii="Calibri" w:hAnsi="Calibri" w:cs="Calibri"/>
          <w:color w:val="auto"/>
          <w:sz w:val="20"/>
          <w:szCs w:val="20"/>
        </w:rPr>
        <w:t xml:space="preserve"> NEMA classification. A NEMA 56C standard frame shall be provided for ease of service. The motor shall be manufactured with a double baked Class F insulation and be capa</w:t>
      </w:r>
      <w:r w:rsidR="00980086">
        <w:rPr>
          <w:rFonts w:ascii="Calibri" w:hAnsi="Calibri" w:cs="Calibri"/>
          <w:color w:val="auto"/>
          <w:sz w:val="20"/>
          <w:szCs w:val="20"/>
        </w:rPr>
        <w:t>ble of continuous operation in 32</w:t>
      </w:r>
      <w:r w:rsidRPr="00A41B81">
        <w:rPr>
          <w:rFonts w:ascii="Calibri" w:hAnsi="Calibri" w:cs="Calibri"/>
          <w:color w:val="auto"/>
          <w:sz w:val="20"/>
          <w:szCs w:val="20"/>
          <w:vertAlign w:val="superscript"/>
        </w:rPr>
        <w:t>o</w:t>
      </w:r>
      <w:r w:rsidRPr="00A41B81">
        <w:rPr>
          <w:rFonts w:ascii="Calibri" w:hAnsi="Calibri" w:cs="Calibri"/>
          <w:color w:val="auto"/>
          <w:sz w:val="20"/>
          <w:szCs w:val="20"/>
        </w:rPr>
        <w:t>F to 122</w:t>
      </w:r>
      <w:r w:rsidRPr="00A41B81">
        <w:rPr>
          <w:rFonts w:ascii="Calibri" w:hAnsi="Calibri" w:cs="Calibri"/>
          <w:color w:val="auto"/>
          <w:sz w:val="20"/>
          <w:szCs w:val="20"/>
          <w:vertAlign w:val="superscript"/>
        </w:rPr>
        <w:t>o</w:t>
      </w:r>
      <w:r w:rsidR="00980086">
        <w:rPr>
          <w:rFonts w:ascii="Calibri" w:hAnsi="Calibri" w:cs="Calibri"/>
          <w:color w:val="auto"/>
          <w:sz w:val="20"/>
          <w:szCs w:val="20"/>
        </w:rPr>
        <w:t>F (0</w:t>
      </w:r>
      <w:r w:rsidRPr="00A41B81">
        <w:rPr>
          <w:rFonts w:ascii="Calibri" w:hAnsi="Calibri" w:cs="Calibri"/>
          <w:color w:val="auto"/>
          <w:sz w:val="20"/>
          <w:szCs w:val="20"/>
          <w:vertAlign w:val="superscript"/>
        </w:rPr>
        <w:t>o</w:t>
      </w:r>
      <w:r w:rsidRPr="00A41B81">
        <w:rPr>
          <w:rFonts w:ascii="Calibri" w:hAnsi="Calibri" w:cs="Calibri"/>
          <w:color w:val="auto"/>
          <w:sz w:val="20"/>
          <w:szCs w:val="20"/>
        </w:rPr>
        <w:t>C to 50</w:t>
      </w:r>
      <w:r w:rsidRPr="00A41B81">
        <w:rPr>
          <w:rFonts w:ascii="Calibri" w:hAnsi="Calibri" w:cs="Calibri"/>
          <w:color w:val="auto"/>
          <w:sz w:val="20"/>
          <w:szCs w:val="20"/>
          <w:vertAlign w:val="superscript"/>
        </w:rPr>
        <w:t>o</w:t>
      </w:r>
      <w:r w:rsidR="00BC3ABF">
        <w:rPr>
          <w:rFonts w:ascii="Calibri" w:hAnsi="Calibri" w:cs="Calibri"/>
          <w:color w:val="auto"/>
          <w:sz w:val="20"/>
          <w:szCs w:val="20"/>
        </w:rPr>
        <w:t>C) ambient conditions.</w:t>
      </w:r>
    </w:p>
    <w:p w14:paraId="1D6AA5CE" w14:textId="77777777" w:rsidR="00BC3ABF" w:rsidRPr="0012238F" w:rsidRDefault="00BC3ABF" w:rsidP="00666838">
      <w:pPr>
        <w:pStyle w:val="Default"/>
        <w:numPr>
          <w:ilvl w:val="0"/>
          <w:numId w:val="35"/>
        </w:numPr>
        <w:ind w:left="1080"/>
        <w:rPr>
          <w:rFonts w:ascii="Calibri" w:hAnsi="Calibri" w:cs="Calibri"/>
          <w:color w:val="auto"/>
          <w:sz w:val="20"/>
          <w:szCs w:val="20"/>
          <w:highlight w:val="yellow"/>
        </w:rPr>
      </w:pPr>
      <w:r w:rsidRPr="0012238F">
        <w:rPr>
          <w:rFonts w:ascii="Calibri" w:hAnsi="Calibri" w:cs="Calibri"/>
          <w:color w:val="auto"/>
          <w:sz w:val="20"/>
          <w:szCs w:val="20"/>
          <w:highlight w:val="yellow"/>
        </w:rPr>
        <w:t>The motor shall have a C-face attachment that shall enable technicians to detach the motor for easy field service. The C-face motor adapter shall be designed to work with the NitroSeal</w:t>
      </w:r>
      <w:r w:rsidR="00B17739" w:rsidRPr="0012238F">
        <w:rPr>
          <w:rFonts w:ascii="Calibri" w:hAnsi="Calibri" w:cs="Calibri"/>
          <w:color w:val="auto"/>
          <w:sz w:val="20"/>
          <w:szCs w:val="20"/>
          <w:highlight w:val="yellow"/>
        </w:rPr>
        <w:t>™</w:t>
      </w:r>
      <w:r w:rsidRPr="0012238F">
        <w:rPr>
          <w:rFonts w:ascii="Calibri" w:hAnsi="Calibri" w:cs="Calibri"/>
          <w:color w:val="auto"/>
          <w:sz w:val="20"/>
          <w:szCs w:val="20"/>
          <w:highlight w:val="yellow"/>
        </w:rPr>
        <w:t xml:space="preserve"> gearbox.</w:t>
      </w:r>
    </w:p>
    <w:p w14:paraId="1F67838A" w14:textId="77777777" w:rsidR="00666838" w:rsidRPr="00322FB1" w:rsidRDefault="00666838" w:rsidP="00666838">
      <w:pPr>
        <w:pStyle w:val="Default"/>
        <w:numPr>
          <w:ilvl w:val="0"/>
          <w:numId w:val="35"/>
        </w:numPr>
        <w:ind w:left="1080"/>
        <w:rPr>
          <w:rFonts w:ascii="Calibri" w:hAnsi="Calibri" w:cs="Calibri"/>
          <w:color w:val="auto"/>
          <w:sz w:val="20"/>
          <w:szCs w:val="20"/>
        </w:rPr>
      </w:pPr>
      <w:r w:rsidRPr="00A41B81">
        <w:rPr>
          <w:rFonts w:ascii="Calibri" w:hAnsi="Calibri" w:cs="Calibri"/>
          <w:color w:val="auto"/>
          <w:sz w:val="20"/>
          <w:szCs w:val="20"/>
        </w:rPr>
        <w:t>As an option, the architect or owner may upgrade to the “</w:t>
      </w:r>
      <w:r w:rsidRPr="0012238F">
        <w:rPr>
          <w:rFonts w:ascii="Calibri" w:hAnsi="Calibri" w:cs="Calibri"/>
          <w:color w:val="auto"/>
          <w:sz w:val="20"/>
          <w:szCs w:val="20"/>
          <w:highlight w:val="yellow"/>
        </w:rPr>
        <w:t>harsh environment package,” which includes a motor with an IP55 NEMA classification.</w:t>
      </w:r>
      <w:r w:rsidRPr="00A41B81">
        <w:rPr>
          <w:rFonts w:ascii="Calibri" w:hAnsi="Calibri" w:cs="Calibri"/>
          <w:color w:val="auto"/>
          <w:sz w:val="20"/>
          <w:szCs w:val="20"/>
        </w:rPr>
        <w:t xml:space="preserve"> As part of the “harsh environment package,” the onboard VFD enclosure is sealed for weather-resistant operation</w:t>
      </w:r>
      <w:r w:rsidRPr="00A41B81">
        <w:rPr>
          <w:i/>
          <w:iCs/>
          <w:color w:val="auto"/>
          <w:sz w:val="23"/>
          <w:szCs w:val="23"/>
        </w:rPr>
        <w:t xml:space="preserve">. </w:t>
      </w:r>
    </w:p>
    <w:p w14:paraId="612E0558"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Gearbox </w:t>
      </w:r>
    </w:p>
    <w:p w14:paraId="3D8FF45C" w14:textId="0BD9987C" w:rsidR="00666838" w:rsidRPr="00CF20D8" w:rsidRDefault="00CF20D8" w:rsidP="00666838">
      <w:pPr>
        <w:pStyle w:val="Default"/>
        <w:numPr>
          <w:ilvl w:val="0"/>
          <w:numId w:val="22"/>
        </w:numPr>
        <w:ind w:left="1080"/>
        <w:rPr>
          <w:rFonts w:ascii="Calibri" w:hAnsi="Calibri" w:cs="Calibri"/>
          <w:color w:val="auto"/>
          <w:sz w:val="20"/>
          <w:szCs w:val="20"/>
        </w:rPr>
      </w:pPr>
      <w:r w:rsidRPr="0012238F">
        <w:rPr>
          <w:rFonts w:ascii="Calibri" w:hAnsi="Calibri" w:cs="Calibri"/>
          <w:color w:val="232528"/>
          <w:sz w:val="20"/>
          <w:szCs w:val="20"/>
          <w:highlight w:val="yellow"/>
        </w:rPr>
        <w:t>The fan gearbox shall be a NitroSeal™ Drive designed specifically for the Powerfoil X series.</w:t>
      </w:r>
      <w:r w:rsidRPr="00CF20D8">
        <w:rPr>
          <w:rFonts w:ascii="Calibri" w:hAnsi="Calibri" w:cs="Calibri"/>
          <w:color w:val="232528"/>
          <w:sz w:val="20"/>
          <w:szCs w:val="20"/>
        </w:rPr>
        <w:t xml:space="preserve"> The gearbox shall include a high-efficiency, hermetically sealed, nitrogen-filled, offset helical gear reducer with two-stage gearing, a hollow output shaft, cast iron housing, double lip seals, high quality SKF Explorer Series bearings with crowned cages for optimal lubrication flow, and precision machined gearing to maintain backlash less than 11 arc-minutes over the life of the unit. Lubrication shall be high-grade, low-foaming synthetic oil with extreme pressure additives and a wide temperature range and shall be lubricated for the life of the product (no oil changes required)</w:t>
      </w:r>
      <w:r w:rsidR="00666838" w:rsidRPr="00CF20D8">
        <w:rPr>
          <w:rFonts w:ascii="Calibri" w:hAnsi="Calibri" w:cs="Calibri"/>
          <w:color w:val="auto"/>
          <w:sz w:val="20"/>
          <w:szCs w:val="20"/>
        </w:rPr>
        <w:t xml:space="preserve">. </w:t>
      </w:r>
    </w:p>
    <w:p w14:paraId="569E3CC5" w14:textId="77777777" w:rsidR="00666838" w:rsidRPr="00CF20D8" w:rsidRDefault="00666838" w:rsidP="00666838">
      <w:pPr>
        <w:pStyle w:val="Default"/>
        <w:numPr>
          <w:ilvl w:val="0"/>
          <w:numId w:val="22"/>
        </w:numPr>
        <w:ind w:left="1080"/>
        <w:rPr>
          <w:rFonts w:ascii="Calibri" w:hAnsi="Calibri" w:cs="Calibri"/>
          <w:color w:val="auto"/>
          <w:sz w:val="20"/>
          <w:szCs w:val="20"/>
        </w:rPr>
      </w:pPr>
      <w:r w:rsidRPr="00CF20D8">
        <w:rPr>
          <w:rFonts w:ascii="Calibri" w:hAnsi="Calibri" w:cs="Calibri"/>
          <w:color w:val="auto"/>
          <w:sz w:val="20"/>
          <w:szCs w:val="20"/>
        </w:rPr>
        <w:t>The gearbox shall be equipped with a hollow shaft threaded to accept a ¾” NPT fitting in which wiring, piping, etc., can be routed to below the fan.  A standard junction box can be affixed to this hollow shaft to allow for installing optional features such as lights or cameras. The inclusion of the hollow shaft shall be specified at the time of order.</w:t>
      </w:r>
    </w:p>
    <w:p w14:paraId="0F8E391F" w14:textId="77777777" w:rsidR="00666838" w:rsidRDefault="00666838" w:rsidP="00666838">
      <w:pPr>
        <w:pStyle w:val="Default"/>
        <w:numPr>
          <w:ilvl w:val="0"/>
          <w:numId w:val="20"/>
        </w:numPr>
        <w:rPr>
          <w:rFonts w:ascii="Calibri" w:hAnsi="Calibri" w:cs="Calibri"/>
          <w:color w:val="auto"/>
          <w:sz w:val="20"/>
          <w:szCs w:val="20"/>
        </w:rPr>
      </w:pPr>
      <w:r w:rsidRPr="00490043">
        <w:rPr>
          <w:rFonts w:ascii="Calibri" w:hAnsi="Calibri" w:cs="Calibri"/>
          <w:color w:val="auto"/>
          <w:sz w:val="20"/>
          <w:szCs w:val="20"/>
        </w:rPr>
        <w:t xml:space="preserve">Mounting Post </w:t>
      </w:r>
    </w:p>
    <w:p w14:paraId="5E320EC9" w14:textId="77777777" w:rsidR="00666838" w:rsidRDefault="00666838" w:rsidP="00666838">
      <w:pPr>
        <w:pStyle w:val="Default"/>
        <w:numPr>
          <w:ilvl w:val="0"/>
          <w:numId w:val="23"/>
        </w:numPr>
        <w:ind w:left="1080"/>
        <w:rPr>
          <w:rFonts w:ascii="Calibri" w:hAnsi="Calibri" w:cs="Calibri"/>
          <w:color w:val="auto"/>
          <w:sz w:val="20"/>
          <w:szCs w:val="20"/>
        </w:rPr>
      </w:pPr>
      <w:r w:rsidRPr="00490043">
        <w:rPr>
          <w:rFonts w:ascii="Calibri" w:hAnsi="Calibri" w:cs="Calibri"/>
          <w:color w:val="auto"/>
          <w:sz w:val="20"/>
          <w:szCs w:val="20"/>
        </w:rPr>
        <w:t xml:space="preserve">The fan shall be equipped with a mounting post that provides a structural connection between the fan assembly and extension tube. The mounting post shall be formed from A36 steel, contain no critical welds, and be powder coated for corrosion resistance and appearance. </w:t>
      </w:r>
    </w:p>
    <w:p w14:paraId="416E1B86" w14:textId="77777777" w:rsidR="00666838" w:rsidRDefault="00666838" w:rsidP="00666838">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Mounting System </w:t>
      </w:r>
    </w:p>
    <w:p w14:paraId="3822A9BD" w14:textId="77777777"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fan mounting system shall be designed for quick and secure installation on a variety of structural supports. </w:t>
      </w:r>
      <w:r w:rsidRPr="00FC7E71">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w:t>
      </w:r>
      <w:bookmarkStart w:id="9" w:name="_Hlk512347224"/>
      <w:r w:rsidRPr="00FC7E71">
        <w:rPr>
          <w:rFonts w:ascii="Calibri" w:hAnsi="Calibri" w:cs="Calibri"/>
          <w:color w:val="auto"/>
          <w:sz w:val="20"/>
          <w:szCs w:val="20"/>
        </w:rPr>
        <w:t>to ensure the fa</w:t>
      </w:r>
      <w:r w:rsidR="00FC7E71" w:rsidRPr="00FC7E71">
        <w:rPr>
          <w:rFonts w:ascii="Calibri" w:hAnsi="Calibri" w:cs="Calibri"/>
          <w:color w:val="auto"/>
          <w:sz w:val="20"/>
          <w:szCs w:val="20"/>
        </w:rPr>
        <w:t>n will hang level from the structure.</w:t>
      </w:r>
      <w:bookmarkEnd w:id="9"/>
    </w:p>
    <w:p w14:paraId="24D68B22" w14:textId="707ADC41" w:rsidR="00F77ADA" w:rsidRPr="002E3445" w:rsidRDefault="00F77ADA" w:rsidP="00F77ADA">
      <w:pPr>
        <w:pStyle w:val="Default"/>
        <w:numPr>
          <w:ilvl w:val="0"/>
          <w:numId w:val="6"/>
        </w:numPr>
        <w:rPr>
          <w:rFonts w:ascii="Calibri" w:hAnsi="Calibri" w:cs="Calibri"/>
          <w:color w:val="auto"/>
          <w:sz w:val="20"/>
          <w:szCs w:val="20"/>
        </w:rPr>
      </w:pPr>
      <w:r w:rsidRPr="002E3445">
        <w:rPr>
          <w:rFonts w:ascii="Calibri" w:hAnsi="Calibri" w:cs="Calibri"/>
          <w:color w:val="auto"/>
          <w:sz w:val="20"/>
          <w:szCs w:val="20"/>
        </w:rPr>
        <w:t xml:space="preserve">The upper mount shall be of ASTM A-36 steel, at least 3/16” thick, and powder coated for appearance and corrosion resistance. No mounting hardware or parts substitutions, including cast aluminum, are acceptable. </w:t>
      </w:r>
    </w:p>
    <w:p w14:paraId="55A4582A" w14:textId="1326A512" w:rsidR="00666838" w:rsidRPr="002E3445" w:rsidRDefault="001A1E44" w:rsidP="00F77ADA">
      <w:pPr>
        <w:pStyle w:val="Default"/>
        <w:numPr>
          <w:ilvl w:val="0"/>
          <w:numId w:val="6"/>
        </w:numPr>
        <w:rPr>
          <w:rFonts w:ascii="Calibri" w:hAnsi="Calibri" w:cs="Calibri"/>
          <w:color w:val="auto"/>
          <w:sz w:val="20"/>
          <w:szCs w:val="20"/>
        </w:rPr>
      </w:pPr>
      <w:r w:rsidRPr="002E3445">
        <w:rPr>
          <w:rFonts w:ascii="Calibri" w:hAnsi="Calibri" w:cs="Calibri"/>
          <w:color w:val="auto"/>
          <w:sz w:val="20"/>
          <w:szCs w:val="20"/>
        </w:rPr>
        <w:t>All mounting hardware shall be SAE Grade 8 or equivalent.</w:t>
      </w:r>
    </w:p>
    <w:p w14:paraId="1CD721AC" w14:textId="77777777" w:rsidR="00111C86" w:rsidRPr="0012238F" w:rsidRDefault="00111C86" w:rsidP="00111C86">
      <w:pPr>
        <w:pStyle w:val="ListParagraph"/>
        <w:widowControl/>
        <w:numPr>
          <w:ilvl w:val="0"/>
          <w:numId w:val="33"/>
        </w:numPr>
        <w:suppressAutoHyphens w:val="0"/>
        <w:autoSpaceDE w:val="0"/>
        <w:autoSpaceDN w:val="0"/>
        <w:adjustRightInd w:val="0"/>
        <w:rPr>
          <w:rFonts w:ascii="Calibri" w:eastAsiaTheme="minorHAnsi" w:hAnsi="Calibri" w:cs="Calibri"/>
          <w:kern w:val="0"/>
          <w:szCs w:val="20"/>
          <w:highlight w:val="yellow"/>
        </w:rPr>
      </w:pPr>
      <w:bookmarkStart w:id="10" w:name="_Hlk510704812"/>
      <w:r w:rsidRPr="0012238F">
        <w:rPr>
          <w:rFonts w:ascii="Calibri" w:eastAsiaTheme="minorHAnsi" w:hAnsi="Calibri" w:cs="Calibri"/>
          <w:kern w:val="0"/>
          <w:szCs w:val="20"/>
          <w:highlight w:val="yellow"/>
        </w:rPr>
        <w:t>LED Light Kit (Optional)</w:t>
      </w:r>
    </w:p>
    <w:p w14:paraId="043371DE" w14:textId="5CA8D7AE"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 xml:space="preserve">The fan gearbox shall be equipped with a hollow shaft </w:t>
      </w:r>
      <w:r w:rsidR="00DB5F96" w:rsidRPr="002E3445">
        <w:rPr>
          <w:rFonts w:ascii="Calibri" w:eastAsiaTheme="minorHAnsi" w:hAnsi="Calibri"/>
          <w:kern w:val="0"/>
          <w:szCs w:val="20"/>
        </w:rPr>
        <w:t>through</w:t>
      </w:r>
      <w:r w:rsidRPr="002E3445">
        <w:rPr>
          <w:rFonts w:ascii="Calibri" w:eastAsiaTheme="minorHAnsi" w:hAnsi="Calibri"/>
          <w:kern w:val="0"/>
          <w:szCs w:val="20"/>
        </w:rPr>
        <w:t xml:space="preserve"> which electrical wiring can be routed to below the fan</w:t>
      </w:r>
      <w:r w:rsidR="00161825" w:rsidRPr="002E3445">
        <w:rPr>
          <w:rFonts w:ascii="Calibri" w:eastAsiaTheme="minorHAnsi" w:hAnsi="Calibri"/>
          <w:kern w:val="0"/>
          <w:szCs w:val="20"/>
        </w:rPr>
        <w:t xml:space="preserve"> and to which an LED light can be attached</w:t>
      </w:r>
      <w:r w:rsidRPr="002E3445">
        <w:rPr>
          <w:rFonts w:ascii="Calibri" w:eastAsiaTheme="minorHAnsi" w:hAnsi="Calibri"/>
          <w:kern w:val="0"/>
          <w:szCs w:val="20"/>
        </w:rPr>
        <w:t>.</w:t>
      </w:r>
    </w:p>
    <w:p w14:paraId="44A415D5" w14:textId="5B64131E"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The LED light shall operate independently from the fan at an operating voltage of 1</w:t>
      </w:r>
      <w:r w:rsidR="008C25D6" w:rsidRPr="002E3445">
        <w:rPr>
          <w:rFonts w:ascii="Calibri" w:eastAsiaTheme="minorHAnsi" w:hAnsi="Calibri"/>
          <w:kern w:val="0"/>
          <w:szCs w:val="20"/>
        </w:rPr>
        <w:t>0</w:t>
      </w:r>
      <w:r w:rsidRPr="002E3445">
        <w:rPr>
          <w:rFonts w:ascii="Calibri" w:eastAsiaTheme="minorHAnsi" w:hAnsi="Calibri"/>
          <w:kern w:val="0"/>
          <w:szCs w:val="20"/>
        </w:rPr>
        <w:t>0</w:t>
      </w:r>
      <w:r w:rsidRPr="002E3445">
        <w:rPr>
          <w:rFonts w:ascii="Calibri" w:eastAsiaTheme="minorHAnsi" w:hAnsi="Calibri" w:cs="Calibri"/>
          <w:kern w:val="0"/>
          <w:szCs w:val="20"/>
        </w:rPr>
        <w:t>–</w:t>
      </w:r>
      <w:r w:rsidRPr="002E3445">
        <w:rPr>
          <w:rFonts w:ascii="Calibri" w:eastAsiaTheme="minorHAnsi" w:hAnsi="Calibri"/>
          <w:kern w:val="0"/>
          <w:szCs w:val="20"/>
        </w:rPr>
        <w:t>277 VAC, 50/60 Hz</w:t>
      </w:r>
      <w:r w:rsidR="008C25D6" w:rsidRPr="002E3445">
        <w:rPr>
          <w:rFonts w:ascii="Calibri" w:eastAsiaTheme="minorHAnsi" w:hAnsi="Calibri"/>
          <w:kern w:val="0"/>
          <w:szCs w:val="20"/>
        </w:rPr>
        <w:t xml:space="preserve"> </w:t>
      </w:r>
      <w:r w:rsidRPr="002E3445">
        <w:rPr>
          <w:rFonts w:ascii="Calibri" w:eastAsiaTheme="minorHAnsi" w:hAnsi="Calibri"/>
          <w:kern w:val="0"/>
          <w:szCs w:val="20"/>
        </w:rPr>
        <w:t>and be suitable in operating temperatures ranging from -40</w:t>
      </w:r>
      <w:r w:rsidRPr="002E3445">
        <w:rPr>
          <w:rFonts w:ascii="Calibri" w:eastAsiaTheme="minorHAnsi" w:hAnsi="Calibri" w:cs="Calibri"/>
          <w:kern w:val="0"/>
          <w:szCs w:val="20"/>
        </w:rPr>
        <w:t>°F to 1</w:t>
      </w:r>
      <w:r w:rsidR="00161825" w:rsidRPr="002E3445">
        <w:rPr>
          <w:rFonts w:ascii="Calibri" w:eastAsiaTheme="minorHAnsi" w:hAnsi="Calibri" w:cs="Calibri"/>
          <w:kern w:val="0"/>
          <w:szCs w:val="20"/>
        </w:rPr>
        <w:t>13</w:t>
      </w:r>
      <w:r w:rsidRPr="002E3445">
        <w:rPr>
          <w:rFonts w:ascii="Calibri" w:eastAsiaTheme="minorHAnsi" w:hAnsi="Calibri" w:cs="Calibri"/>
          <w:kern w:val="0"/>
          <w:szCs w:val="20"/>
        </w:rPr>
        <w:t>°F</w:t>
      </w:r>
      <w:r w:rsidR="008C25D6" w:rsidRPr="002E3445">
        <w:rPr>
          <w:rFonts w:ascii="Calibri" w:eastAsiaTheme="minorHAnsi" w:hAnsi="Calibri" w:cs="Calibri"/>
          <w:kern w:val="0"/>
          <w:szCs w:val="20"/>
        </w:rPr>
        <w:t xml:space="preserve"> </w:t>
      </w:r>
      <w:r w:rsidRPr="002E3445">
        <w:rPr>
          <w:rFonts w:ascii="Calibri" w:eastAsiaTheme="minorHAnsi" w:hAnsi="Calibri" w:cs="Calibri"/>
          <w:kern w:val="0"/>
          <w:szCs w:val="20"/>
        </w:rPr>
        <w:t xml:space="preserve">(-40°C to </w:t>
      </w:r>
      <w:r w:rsidR="00161825" w:rsidRPr="002E3445">
        <w:rPr>
          <w:rFonts w:ascii="Calibri" w:eastAsiaTheme="minorHAnsi" w:hAnsi="Calibri" w:cs="Calibri"/>
          <w:kern w:val="0"/>
          <w:szCs w:val="20"/>
        </w:rPr>
        <w:t>45</w:t>
      </w:r>
      <w:r w:rsidRPr="002E3445">
        <w:rPr>
          <w:rFonts w:ascii="Calibri" w:eastAsiaTheme="minorHAnsi" w:hAnsi="Calibri" w:cs="Calibri"/>
          <w:kern w:val="0"/>
          <w:szCs w:val="20"/>
        </w:rPr>
        <w:t>°C).</w:t>
      </w:r>
    </w:p>
    <w:p w14:paraId="0599B26C" w14:textId="420B11D0" w:rsidR="00DB5F9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The LED light shall ha</w:t>
      </w:r>
      <w:r w:rsidR="00161825" w:rsidRPr="002E3445">
        <w:rPr>
          <w:rFonts w:ascii="Calibri" w:eastAsiaTheme="minorHAnsi" w:hAnsi="Calibri"/>
          <w:kern w:val="0"/>
          <w:szCs w:val="20"/>
        </w:rPr>
        <w:t xml:space="preserve">ve an output of up to 48,000 </w:t>
      </w:r>
      <w:r w:rsidR="00DB5F96" w:rsidRPr="002E3445">
        <w:rPr>
          <w:rFonts w:ascii="Calibri" w:eastAsiaTheme="minorHAnsi" w:hAnsi="Calibri"/>
          <w:kern w:val="0"/>
          <w:szCs w:val="20"/>
        </w:rPr>
        <w:t xml:space="preserve">or 39,000 </w:t>
      </w:r>
      <w:r w:rsidR="00161825" w:rsidRPr="002E3445">
        <w:rPr>
          <w:rFonts w:ascii="Calibri" w:eastAsiaTheme="minorHAnsi" w:hAnsi="Calibri"/>
          <w:kern w:val="0"/>
          <w:szCs w:val="20"/>
        </w:rPr>
        <w:t>lumens</w:t>
      </w:r>
      <w:r w:rsidR="00DB5F96" w:rsidRPr="002E3445">
        <w:rPr>
          <w:rFonts w:ascii="Calibri" w:eastAsiaTheme="minorHAnsi" w:hAnsi="Calibri"/>
          <w:kern w:val="0"/>
          <w:szCs w:val="20"/>
        </w:rPr>
        <w:t>.</w:t>
      </w:r>
    </w:p>
    <w:p w14:paraId="65E67175" w14:textId="18FDA5C9" w:rsidR="00111C86" w:rsidRPr="002E3445" w:rsidRDefault="00DB5F9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t xml:space="preserve">The LED light shall have </w:t>
      </w:r>
      <w:r w:rsidR="00161825" w:rsidRPr="002E3445">
        <w:rPr>
          <w:rFonts w:ascii="Calibri" w:eastAsiaTheme="minorHAnsi" w:hAnsi="Calibri" w:cs="Calibri"/>
          <w:kern w:val="0"/>
          <w:szCs w:val="20"/>
        </w:rPr>
        <w:t>a standard color temperature of 5,000 K</w:t>
      </w:r>
      <w:r w:rsidR="00161825" w:rsidRPr="002E3445">
        <w:rPr>
          <w:rFonts w:ascii="Calibri" w:eastAsiaTheme="minorHAnsi" w:hAnsi="Calibri"/>
          <w:kern w:val="0"/>
          <w:szCs w:val="20"/>
        </w:rPr>
        <w:t xml:space="preserve"> or </w:t>
      </w:r>
      <w:r w:rsidR="00161825" w:rsidRPr="002E3445">
        <w:rPr>
          <w:rFonts w:ascii="Calibri" w:eastAsiaTheme="minorHAnsi" w:hAnsi="Calibri" w:cs="Calibri"/>
          <w:kern w:val="0"/>
          <w:szCs w:val="20"/>
        </w:rPr>
        <w:t>4,000 K</w:t>
      </w:r>
      <w:r w:rsidR="00111C86" w:rsidRPr="002E3445">
        <w:rPr>
          <w:rFonts w:ascii="Calibri" w:eastAsiaTheme="minorHAnsi" w:hAnsi="Calibri" w:cs="Calibri"/>
          <w:kern w:val="0"/>
          <w:szCs w:val="20"/>
        </w:rPr>
        <w:t>.</w:t>
      </w:r>
    </w:p>
    <w:p w14:paraId="549B709E" w14:textId="0708296C"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lastRenderedPageBreak/>
        <w:t xml:space="preserve">The LED light shall be equipped with a standard lens angle of </w:t>
      </w:r>
      <w:bookmarkStart w:id="11" w:name="_Hlk22741172"/>
      <w:r w:rsidR="00161825" w:rsidRPr="002E3445">
        <w:rPr>
          <w:rFonts w:ascii="Calibri" w:eastAsiaTheme="minorHAnsi" w:hAnsi="Calibri" w:cs="Calibri"/>
          <w:kern w:val="0"/>
          <w:szCs w:val="20"/>
        </w:rPr>
        <w:t>120</w:t>
      </w:r>
      <w:r w:rsidRPr="002E3445">
        <w:rPr>
          <w:rFonts w:ascii="Calibri" w:eastAsiaTheme="minorHAnsi" w:hAnsi="Calibri" w:cs="Calibri"/>
          <w:kern w:val="0"/>
          <w:szCs w:val="20"/>
        </w:rPr>
        <w:t>°</w:t>
      </w:r>
      <w:bookmarkEnd w:id="11"/>
      <w:r w:rsidRPr="002E3445">
        <w:rPr>
          <w:rFonts w:ascii="Calibri" w:eastAsiaTheme="minorHAnsi" w:hAnsi="Calibri" w:cs="Calibri"/>
          <w:kern w:val="0"/>
          <w:szCs w:val="20"/>
        </w:rPr>
        <w:t>.</w:t>
      </w:r>
    </w:p>
    <w:p w14:paraId="2C7B7233" w14:textId="5147570F" w:rsidR="00161825" w:rsidRPr="002E3445" w:rsidRDefault="00161825"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t>The LED light shall be constructed of aluminum alloy and shall be available in black or white.</w:t>
      </w:r>
    </w:p>
    <w:p w14:paraId="7C839931" w14:textId="6B23A957" w:rsidR="00161825" w:rsidRPr="002E3445" w:rsidRDefault="00161825"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hAnsi="Calibri" w:cs="Calibri"/>
          <w:szCs w:val="20"/>
        </w:rPr>
        <w:t>The LED light shall be suitable for wet locations.</w:t>
      </w:r>
    </w:p>
    <w:bookmarkEnd w:id="10"/>
    <w:p w14:paraId="3D8556D4" w14:textId="04D0DA6C" w:rsidR="00AF3D03" w:rsidRPr="002E3445" w:rsidRDefault="00AF3D03" w:rsidP="00AF3D03">
      <w:pPr>
        <w:pStyle w:val="Default"/>
        <w:numPr>
          <w:ilvl w:val="0"/>
          <w:numId w:val="33"/>
        </w:numPr>
        <w:rPr>
          <w:rFonts w:ascii="Calibri" w:hAnsi="Calibri" w:cs="Calibri"/>
          <w:color w:val="auto"/>
          <w:sz w:val="20"/>
          <w:szCs w:val="20"/>
        </w:rPr>
      </w:pPr>
      <w:r w:rsidRPr="002E3445">
        <w:rPr>
          <w:rFonts w:ascii="Calibri" w:hAnsi="Calibri" w:cs="Calibri"/>
          <w:color w:val="auto"/>
          <w:sz w:val="20"/>
          <w:szCs w:val="20"/>
        </w:rPr>
        <w:t>Occupancy Sensor (Optional)</w:t>
      </w:r>
    </w:p>
    <w:p w14:paraId="43B12A25" w14:textId="0E870918" w:rsidR="00AF3D03" w:rsidRDefault="00AF3D03"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The occupancy sensor shall be powered by the fan drive</w:t>
      </w:r>
      <w:r w:rsidR="00C0402B">
        <w:rPr>
          <w:rFonts w:ascii="Calibri" w:hAnsi="Calibri" w:cs="Calibri"/>
          <w:color w:val="auto"/>
          <w:sz w:val="20"/>
          <w:szCs w:val="20"/>
        </w:rPr>
        <w:t xml:space="preserve"> (200–240 VAC or 400–480 VAC)</w:t>
      </w:r>
      <w:r>
        <w:rPr>
          <w:rFonts w:ascii="Calibri" w:hAnsi="Calibri" w:cs="Calibri"/>
          <w:color w:val="auto"/>
          <w:sz w:val="20"/>
          <w:szCs w:val="20"/>
        </w:rPr>
        <w:t xml:space="preserve"> and </w:t>
      </w:r>
      <w:r w:rsidR="00C0402B">
        <w:rPr>
          <w:rFonts w:ascii="Calibri" w:hAnsi="Calibri" w:cs="Calibri"/>
          <w:color w:val="auto"/>
          <w:sz w:val="20"/>
          <w:szCs w:val="20"/>
        </w:rPr>
        <w:t>be suitable in operating temperatures ranging from -40</w:t>
      </w:r>
      <w:r w:rsidR="00C0402B" w:rsidRPr="00C0402B">
        <w:rPr>
          <w:rFonts w:ascii="Calibri" w:hAnsi="Calibri" w:cs="Calibri"/>
          <w:color w:val="auto"/>
          <w:sz w:val="20"/>
          <w:szCs w:val="20"/>
        </w:rPr>
        <w:t>°</w:t>
      </w:r>
      <w:r w:rsidR="00C0402B">
        <w:rPr>
          <w:rFonts w:ascii="Calibri" w:hAnsi="Calibri" w:cs="Calibri"/>
          <w:color w:val="auto"/>
          <w:sz w:val="20"/>
          <w:szCs w:val="20"/>
        </w:rPr>
        <w:t xml:space="preserve"> to 158</w:t>
      </w:r>
      <w:r w:rsidR="00C0402B" w:rsidRPr="00C0402B">
        <w:rPr>
          <w:rFonts w:ascii="Calibri" w:hAnsi="Calibri" w:cs="Calibri"/>
          <w:color w:val="auto"/>
          <w:sz w:val="20"/>
          <w:szCs w:val="20"/>
        </w:rPr>
        <w:t>°</w:t>
      </w:r>
      <w:r w:rsidR="00C0402B">
        <w:rPr>
          <w:rFonts w:ascii="Calibri" w:hAnsi="Calibri" w:cs="Calibri"/>
          <w:color w:val="auto"/>
          <w:sz w:val="20"/>
          <w:szCs w:val="20"/>
        </w:rPr>
        <w:t>F (-40</w:t>
      </w:r>
      <w:r w:rsidR="00C0402B" w:rsidRPr="00C0402B">
        <w:rPr>
          <w:rFonts w:ascii="Calibri" w:hAnsi="Calibri" w:cs="Calibri"/>
          <w:color w:val="auto"/>
          <w:sz w:val="20"/>
          <w:szCs w:val="20"/>
        </w:rPr>
        <w:t>°</w:t>
      </w:r>
      <w:r w:rsidR="00C0402B">
        <w:rPr>
          <w:rFonts w:ascii="Calibri" w:hAnsi="Calibri" w:cs="Calibri"/>
          <w:color w:val="auto"/>
          <w:sz w:val="20"/>
          <w:szCs w:val="20"/>
        </w:rPr>
        <w:t xml:space="preserve"> to 70</w:t>
      </w:r>
      <w:r w:rsidR="00C0402B" w:rsidRPr="00C0402B">
        <w:rPr>
          <w:rFonts w:ascii="Calibri" w:hAnsi="Calibri" w:cs="Calibri"/>
          <w:color w:val="auto"/>
          <w:sz w:val="20"/>
          <w:szCs w:val="20"/>
        </w:rPr>
        <w:t>°</w:t>
      </w:r>
      <w:r w:rsidR="00C0402B">
        <w:rPr>
          <w:rFonts w:ascii="Calibri" w:hAnsi="Calibri" w:cs="Calibri"/>
          <w:color w:val="auto"/>
          <w:sz w:val="20"/>
          <w:szCs w:val="20"/>
        </w:rPr>
        <w:t>F).</w:t>
      </w:r>
    </w:p>
    <w:p w14:paraId="5725A9B6" w14:textId="47DA26C2" w:rsidR="00C0402B" w:rsidRDefault="00C0402B"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 xml:space="preserve">The occupancy sensor shall provide 360 degrees of coverage up to 50 ft (15 m) when mounted 40 ft (12.2 m) above the floor. </w:t>
      </w:r>
    </w:p>
    <w:p w14:paraId="170DB200" w14:textId="6D536DDC" w:rsidR="00C0402B" w:rsidRPr="00AF3D03" w:rsidRDefault="00C0402B"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Motion timeout settings shall consist of 30 minutes (default), 1 hour, 2 hours, 4 hours, and 8 hours.</w:t>
      </w:r>
    </w:p>
    <w:p w14:paraId="6A3C3271" w14:textId="28A5D326" w:rsidR="00666838" w:rsidRPr="00490043" w:rsidRDefault="00666838" w:rsidP="00111C86">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Hub </w:t>
      </w:r>
    </w:p>
    <w:p w14:paraId="2267F91C" w14:textId="77777777" w:rsidR="00666838" w:rsidRPr="00CF20D8" w:rsidRDefault="00CF20D8" w:rsidP="00666838">
      <w:pPr>
        <w:pStyle w:val="Default"/>
        <w:numPr>
          <w:ilvl w:val="0"/>
          <w:numId w:val="24"/>
        </w:numPr>
        <w:ind w:left="1080"/>
        <w:rPr>
          <w:rFonts w:ascii="Calibri" w:hAnsi="Calibri" w:cs="Calibri"/>
          <w:color w:val="auto"/>
          <w:sz w:val="20"/>
          <w:szCs w:val="20"/>
        </w:rPr>
      </w:pPr>
      <w:r w:rsidRPr="00CF20D8">
        <w:rPr>
          <w:rFonts w:ascii="Calibri" w:hAnsi="Calibri" w:cs="Calibri"/>
          <w:color w:val="232528"/>
          <w:sz w:val="20"/>
          <w:szCs w:val="20"/>
        </w:rPr>
        <w:t>The fan hub shall be 19” (48 cm) in diameter and shall be made of precision cut aluminum for high strength and light weight. The hub shall consist of two (2) aluminum plates, eight (8) aluminum spars, and one (1) aluminum spacer fastened with a pin and collar rivet system. The overall design shall provide a flexible assembly such that force loads experienced by the hub assembly shall be distributed over a large area to reduce the fatigue experienced at the attachment point for the fan blade.</w:t>
      </w:r>
      <w:r w:rsidR="00666838" w:rsidRPr="00CF20D8">
        <w:rPr>
          <w:rFonts w:ascii="Calibri" w:hAnsi="Calibri" w:cs="Calibri"/>
          <w:color w:val="auto"/>
          <w:sz w:val="20"/>
          <w:szCs w:val="20"/>
        </w:rPr>
        <w:t xml:space="preserve"> </w:t>
      </w:r>
    </w:p>
    <w:p w14:paraId="09CC7BC5" w14:textId="1E2264CD" w:rsidR="00666838" w:rsidRPr="008C02F2" w:rsidRDefault="00666838" w:rsidP="00666838">
      <w:pPr>
        <w:pStyle w:val="Default"/>
        <w:numPr>
          <w:ilvl w:val="0"/>
          <w:numId w:val="24"/>
        </w:numPr>
        <w:ind w:left="1080"/>
        <w:rPr>
          <w:rFonts w:ascii="Calibri" w:hAnsi="Calibri" w:cs="Calibri"/>
          <w:color w:val="auto"/>
          <w:sz w:val="20"/>
          <w:szCs w:val="20"/>
        </w:rPr>
      </w:pPr>
      <w:r w:rsidRPr="00490043">
        <w:rPr>
          <w:rFonts w:ascii="Calibri" w:hAnsi="Calibri" w:cs="Calibri"/>
          <w:color w:val="auto"/>
          <w:sz w:val="20"/>
          <w:szCs w:val="20"/>
        </w:rPr>
        <w:t xml:space="preserve">The hub shall be secured to the output shaft of the gearbox by means of </w:t>
      </w:r>
      <w:r w:rsidR="00D50EEE">
        <w:rPr>
          <w:rFonts w:ascii="Calibri" w:hAnsi="Calibri" w:cs="Calibri"/>
          <w:color w:val="auto"/>
          <w:sz w:val="20"/>
          <w:szCs w:val="20"/>
        </w:rPr>
        <w:t xml:space="preserve">ten </w:t>
      </w:r>
      <w:r w:rsidRPr="00490043">
        <w:rPr>
          <w:rFonts w:ascii="Calibri" w:hAnsi="Calibri" w:cs="Calibri"/>
          <w:color w:val="auto"/>
          <w:sz w:val="20"/>
          <w:szCs w:val="20"/>
        </w:rPr>
        <w:t>(10) high strength bolts. The hub shall incorporate f</w:t>
      </w:r>
      <w:r w:rsidR="00085B0D">
        <w:rPr>
          <w:rFonts w:ascii="Calibri" w:hAnsi="Calibri" w:cs="Calibri"/>
          <w:color w:val="auto"/>
          <w:sz w:val="20"/>
          <w:szCs w:val="20"/>
        </w:rPr>
        <w:t>our</w:t>
      </w:r>
      <w:r w:rsidRPr="00490043">
        <w:rPr>
          <w:rFonts w:ascii="Calibri" w:hAnsi="Calibri" w:cs="Calibri"/>
          <w:color w:val="auto"/>
          <w:sz w:val="20"/>
          <w:szCs w:val="20"/>
        </w:rPr>
        <w:t xml:space="preserve"> (</w:t>
      </w:r>
      <w:r w:rsidR="00085B0D">
        <w:rPr>
          <w:rFonts w:ascii="Calibri" w:hAnsi="Calibri" w:cs="Calibri"/>
          <w:color w:val="auto"/>
          <w:sz w:val="20"/>
          <w:szCs w:val="20"/>
        </w:rPr>
        <w:t>4</w:t>
      </w:r>
      <w:r w:rsidRPr="00490043">
        <w:rPr>
          <w:rFonts w:ascii="Calibri" w:hAnsi="Calibri" w:cs="Calibri"/>
          <w:color w:val="auto"/>
          <w:sz w:val="20"/>
          <w:szCs w:val="20"/>
        </w:rPr>
        <w:t xml:space="preserve">) safety retaining clips made of 1/4” (0.6 cm) thick steel that shall restrain the hub/airfoil assembly. </w:t>
      </w:r>
    </w:p>
    <w:p w14:paraId="04B4EAD2" w14:textId="77777777" w:rsidR="00666838" w:rsidRDefault="00666838" w:rsidP="00111C86">
      <w:pPr>
        <w:pStyle w:val="Default"/>
        <w:numPr>
          <w:ilvl w:val="0"/>
          <w:numId w:val="33"/>
        </w:numPr>
        <w:rPr>
          <w:rFonts w:ascii="Calibri" w:hAnsi="Calibri" w:cs="Calibri"/>
          <w:color w:val="auto"/>
          <w:sz w:val="20"/>
          <w:szCs w:val="20"/>
        </w:rPr>
      </w:pPr>
      <w:r w:rsidRPr="001376F4">
        <w:rPr>
          <w:rFonts w:ascii="Calibri" w:hAnsi="Calibri" w:cs="Calibri"/>
          <w:color w:val="auto"/>
          <w:sz w:val="20"/>
          <w:szCs w:val="20"/>
        </w:rPr>
        <w:t>Safety Cable</w:t>
      </w:r>
      <w:r w:rsidR="00BC67F2">
        <w:rPr>
          <w:rFonts w:ascii="Calibri" w:hAnsi="Calibri" w:cs="Calibri"/>
          <w:color w:val="auto"/>
          <w:sz w:val="20"/>
          <w:szCs w:val="20"/>
        </w:rPr>
        <w:t>s</w:t>
      </w:r>
      <w:r w:rsidRPr="001376F4">
        <w:rPr>
          <w:rFonts w:ascii="Calibri" w:hAnsi="Calibri" w:cs="Calibri"/>
          <w:color w:val="auto"/>
          <w:sz w:val="20"/>
          <w:szCs w:val="20"/>
        </w:rPr>
        <w:t xml:space="preserve"> </w:t>
      </w:r>
    </w:p>
    <w:p w14:paraId="2BA11AE2" w14:textId="77777777" w:rsidR="00BC67F2" w:rsidRDefault="00BC67F2" w:rsidP="005B2EDA">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mbly to the building structure.</w:t>
      </w:r>
      <w:r w:rsidR="00B8486B">
        <w:rPr>
          <w:rFonts w:ascii="Calibri" w:hAnsi="Calibri" w:cs="Calibri"/>
          <w:color w:val="auto"/>
          <w:sz w:val="20"/>
          <w:szCs w:val="20"/>
        </w:rPr>
        <w:t xml:space="preserve"> The upper safety cable shall have a </w:t>
      </w:r>
      <w:r w:rsidR="00B8486B" w:rsidRPr="00B8486B">
        <w:rPr>
          <w:rFonts w:ascii="Calibri" w:hAnsi="Calibri" w:cs="Calibri"/>
          <w:color w:val="auto"/>
          <w:sz w:val="20"/>
          <w:szCs w:val="20"/>
        </w:rPr>
        <w:t>diameter of Ø3/8” (1 cm).</w:t>
      </w:r>
    </w:p>
    <w:p w14:paraId="5E912A77" w14:textId="77777777" w:rsidR="00BC67F2" w:rsidRPr="00B8486B" w:rsidRDefault="00BC67F2" w:rsidP="005B2EDA">
      <w:pPr>
        <w:pStyle w:val="Default"/>
        <w:numPr>
          <w:ilvl w:val="0"/>
          <w:numId w:val="7"/>
        </w:numPr>
        <w:ind w:left="1080"/>
        <w:rPr>
          <w:rFonts w:ascii="Calibri" w:hAnsi="Calibri" w:cs="Calibri"/>
          <w:color w:val="auto"/>
          <w:sz w:val="20"/>
          <w:szCs w:val="20"/>
        </w:rPr>
      </w:pPr>
      <w:bookmarkStart w:id="12" w:name="_Hlk510690560"/>
      <w:r w:rsidRPr="00B8486B">
        <w:rPr>
          <w:rFonts w:ascii="Calibri" w:hAnsi="Calibri" w:cs="Calibri"/>
          <w:color w:val="auto"/>
          <w:sz w:val="20"/>
          <w:szCs w:val="20"/>
        </w:rPr>
        <w:t>The fan shall be equipped with two lower safety cables pre-attached to the fan hub that shall provide an additional means of securing the fan to the extension tube.</w:t>
      </w:r>
      <w:bookmarkEnd w:id="12"/>
      <w:r w:rsidR="00B8486B" w:rsidRPr="00B8486B">
        <w:rPr>
          <w:rFonts w:ascii="Calibri" w:hAnsi="Calibri" w:cs="Calibri"/>
          <w:color w:val="auto"/>
          <w:sz w:val="20"/>
          <w:szCs w:val="20"/>
        </w:rPr>
        <w:t xml:space="preserve"> The lower safety cables shall have a diameter of 1/4” (0.6 cm).</w:t>
      </w:r>
    </w:p>
    <w:p w14:paraId="0216F352" w14:textId="77777777" w:rsidR="00666838" w:rsidRPr="001F297D" w:rsidRDefault="00B8486B" w:rsidP="005B2EDA">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00666838" w:rsidRPr="001F297D">
        <w:rPr>
          <w:rFonts w:ascii="Calibri" w:hAnsi="Calibri" w:cs="Calibri"/>
          <w:color w:val="auto"/>
          <w:sz w:val="20"/>
          <w:szCs w:val="20"/>
        </w:rPr>
        <w:t>fabricated out of 7 x 19</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galvanized</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steel cable. The end loops shall be secured with swaged Nicopress</w:t>
      </w:r>
      <w:r w:rsidR="00666838" w:rsidRPr="001F297D">
        <w:rPr>
          <w:rFonts w:ascii="Calibri" w:hAnsi="Calibri" w:cs="Calibri"/>
          <w:color w:val="auto"/>
          <w:sz w:val="20"/>
          <w:szCs w:val="20"/>
          <w:vertAlign w:val="superscript"/>
        </w:rPr>
        <w:t>®</w:t>
      </w:r>
      <w:r w:rsidR="00666838" w:rsidRPr="001F297D">
        <w:rPr>
          <w:rFonts w:ascii="Calibri" w:hAnsi="Calibri" w:cs="Calibri"/>
          <w:color w:val="auto"/>
          <w:sz w:val="20"/>
          <w:szCs w:val="20"/>
        </w:rPr>
        <w:t xml:space="preserve"> sleeves, p</w:t>
      </w:r>
      <w:r w:rsidR="00666838">
        <w:rPr>
          <w:rFonts w:ascii="Calibri" w:hAnsi="Calibri" w:cs="Calibri"/>
          <w:color w:val="auto"/>
          <w:sz w:val="20"/>
          <w:szCs w:val="20"/>
        </w:rPr>
        <w:t>re-loaded and tested to 3,200 lbf</w:t>
      </w:r>
      <w:r w:rsidR="00666838" w:rsidRPr="001F297D">
        <w:rPr>
          <w:rFonts w:ascii="Calibri" w:hAnsi="Calibri" w:cs="Calibri"/>
          <w:color w:val="auto"/>
          <w:sz w:val="20"/>
          <w:szCs w:val="20"/>
        </w:rPr>
        <w:t xml:space="preserve"> (13,345 N). </w:t>
      </w:r>
    </w:p>
    <w:p w14:paraId="45814D55" w14:textId="77777777" w:rsidR="006163C6" w:rsidRDefault="00666838" w:rsidP="006163C6">
      <w:pPr>
        <w:pStyle w:val="Default"/>
        <w:numPr>
          <w:ilvl w:val="0"/>
          <w:numId w:val="7"/>
        </w:numPr>
        <w:ind w:left="1080"/>
        <w:rPr>
          <w:rFonts w:ascii="Calibri" w:hAnsi="Calibri" w:cs="Calibri"/>
          <w:color w:val="auto"/>
          <w:sz w:val="20"/>
          <w:szCs w:val="20"/>
        </w:rPr>
      </w:pPr>
      <w:r w:rsidRPr="002B1F66">
        <w:rPr>
          <w:rFonts w:ascii="Calibri" w:hAnsi="Calibri" w:cs="Calibri"/>
          <w:color w:val="auto"/>
          <w:sz w:val="20"/>
          <w:szCs w:val="20"/>
        </w:rPr>
        <w:t xml:space="preserve">Field construction of safety cables is not permitted. </w:t>
      </w:r>
    </w:p>
    <w:p w14:paraId="0C8086BB" w14:textId="10D0089A" w:rsidR="006163C6" w:rsidRPr="002B1F66" w:rsidRDefault="006163C6" w:rsidP="0037634B">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Digital Variable Speed Wall </w:t>
      </w:r>
      <w:r w:rsidRPr="002B1F66">
        <w:rPr>
          <w:rFonts w:ascii="Calibri" w:hAnsi="Calibri" w:cs="Calibri"/>
          <w:color w:val="auto"/>
          <w:sz w:val="20"/>
          <w:szCs w:val="20"/>
        </w:rPr>
        <w:t>Controller</w:t>
      </w:r>
    </w:p>
    <w:p w14:paraId="39BD7E0A" w14:textId="643E1713"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Pr>
          <w:rFonts w:ascii="Calibri" w:hAnsi="Calibri" w:cs="Calibri"/>
          <w:color w:val="auto"/>
          <w:sz w:val="20"/>
          <w:szCs w:val="20"/>
        </w:rPr>
        <w:t>a digital variable speed wall controller</w:t>
      </w:r>
      <w:r w:rsidRPr="002B1F66">
        <w:rPr>
          <w:rFonts w:ascii="Calibri" w:hAnsi="Calibri" w:cs="Calibri"/>
          <w:color w:val="auto"/>
          <w:sz w:val="20"/>
          <w:szCs w:val="20"/>
        </w:rPr>
        <w:t xml:space="preserve">. The user interface shall </w:t>
      </w:r>
      <w:r>
        <w:rPr>
          <w:rFonts w:ascii="Calibri" w:hAnsi="Calibri" w:cs="Calibri"/>
          <w:color w:val="auto"/>
          <w:sz w:val="20"/>
          <w:szCs w:val="20"/>
        </w:rPr>
        <w:t>be a</w:t>
      </w:r>
      <w:r w:rsidR="00485F03">
        <w:rPr>
          <w:rFonts w:ascii="Calibri" w:hAnsi="Calibri" w:cs="Calibri"/>
          <w:color w:val="auto"/>
          <w:sz w:val="20"/>
          <w:szCs w:val="20"/>
        </w:rPr>
        <w:t>n intuitive touchscreen interface.</w:t>
      </w:r>
    </w:p>
    <w:p w14:paraId="359911C3"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4C4B2E4C"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7B3BE5E2"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43EF0BDB" w14:textId="76679FB2" w:rsidR="006163C6" w:rsidRPr="002B1F66" w:rsidRDefault="006163C6" w:rsidP="006163C6">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w:t>
      </w:r>
      <w:r w:rsidR="00485F03">
        <w:rPr>
          <w:rFonts w:ascii="Calibri" w:hAnsi="Calibri" w:cs="Calibri"/>
          <w:color w:val="auto"/>
          <w:sz w:val="20"/>
          <w:szCs w:val="20"/>
        </w:rPr>
        <w:t>5</w:t>
      </w:r>
      <w:r>
        <w:rPr>
          <w:rFonts w:ascii="Calibri" w:hAnsi="Calibri" w:cs="Calibri"/>
          <w:color w:val="auto"/>
          <w:sz w:val="20"/>
          <w:szCs w:val="20"/>
        </w:rPr>
        <w:t>5 rating.</w:t>
      </w:r>
    </w:p>
    <w:p w14:paraId="44A6BB08"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4B620004"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09A778B1"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78CDCC9A" w14:textId="77777777" w:rsidR="006163C6" w:rsidRPr="006163C6" w:rsidRDefault="006163C6" w:rsidP="006163C6">
      <w:pPr>
        <w:pStyle w:val="Default"/>
        <w:numPr>
          <w:ilvl w:val="0"/>
          <w:numId w:val="8"/>
        </w:numPr>
        <w:rPr>
          <w:rFonts w:ascii="Calibri" w:hAnsi="Calibri" w:cs="Calibri"/>
          <w:color w:val="auto"/>
          <w:sz w:val="20"/>
          <w:szCs w:val="20"/>
        </w:rPr>
      </w:pPr>
      <w:r w:rsidRPr="006163C6">
        <w:rPr>
          <w:rFonts w:ascii="Calibri" w:hAnsi="Calibri" w:cs="Calibri"/>
          <w:color w:val="auto"/>
          <w:sz w:val="20"/>
          <w:szCs w:val="20"/>
        </w:rPr>
        <w:t>The controller shall operate out of the box without setup and upon connection to CAT5 cable.</w:t>
      </w:r>
    </w:p>
    <w:p w14:paraId="0A2F39E4" w14:textId="5F0F8DAD" w:rsidR="006163C6" w:rsidRPr="006163C6" w:rsidRDefault="0036744A" w:rsidP="0037634B">
      <w:pPr>
        <w:pStyle w:val="Default"/>
        <w:numPr>
          <w:ilvl w:val="0"/>
          <w:numId w:val="33"/>
        </w:numPr>
        <w:rPr>
          <w:rFonts w:ascii="Calibri" w:hAnsi="Calibri" w:cs="Calibri"/>
          <w:color w:val="auto"/>
          <w:sz w:val="20"/>
          <w:szCs w:val="20"/>
        </w:rPr>
      </w:pPr>
      <w:bookmarkStart w:id="13" w:name="_Hlk510774652"/>
      <w:r w:rsidRPr="002B1F66">
        <w:rPr>
          <w:rFonts w:ascii="Calibri" w:hAnsi="Calibri" w:cs="Calibri"/>
          <w:color w:val="auto"/>
          <w:sz w:val="20"/>
          <w:szCs w:val="20"/>
        </w:rPr>
        <w:t xml:space="preserve">BAFCon </w:t>
      </w:r>
      <w:r w:rsidR="00666838" w:rsidRPr="002B1F66">
        <w:rPr>
          <w:rFonts w:ascii="Calibri" w:hAnsi="Calibri" w:cs="Calibri"/>
          <w:color w:val="auto"/>
          <w:sz w:val="20"/>
          <w:szCs w:val="20"/>
        </w:rPr>
        <w:t>Controller</w:t>
      </w:r>
      <w:r w:rsidR="006163C6">
        <w:rPr>
          <w:rFonts w:ascii="Calibri" w:hAnsi="Calibri" w:cs="Calibri"/>
          <w:color w:val="auto"/>
          <w:sz w:val="20"/>
          <w:szCs w:val="20"/>
        </w:rPr>
        <w:t xml:space="preserve"> (Optional)</w:t>
      </w:r>
    </w:p>
    <w:p w14:paraId="50CCA2BD" w14:textId="77777777" w:rsidR="006163C6" w:rsidRDefault="006163C6" w:rsidP="00F3123E">
      <w:pPr>
        <w:pStyle w:val="Default"/>
        <w:numPr>
          <w:ilvl w:val="0"/>
          <w:numId w:val="54"/>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558C0E5E" w14:textId="77777777" w:rsidR="00666838" w:rsidRPr="002B1F66" w:rsidRDefault="00DA6F81" w:rsidP="00F3123E">
      <w:pPr>
        <w:pStyle w:val="Default"/>
        <w:numPr>
          <w:ilvl w:val="0"/>
          <w:numId w:val="54"/>
        </w:numPr>
        <w:rPr>
          <w:rFonts w:ascii="Calibri" w:hAnsi="Calibri" w:cs="Calibri"/>
          <w:color w:val="auto"/>
          <w:sz w:val="20"/>
          <w:szCs w:val="20"/>
        </w:rPr>
      </w:pPr>
      <w:r w:rsidRPr="002B1F66">
        <w:rPr>
          <w:rFonts w:ascii="Calibri" w:hAnsi="Calibri" w:cs="Calibri"/>
          <w:color w:val="auto"/>
          <w:sz w:val="20"/>
          <w:szCs w:val="20"/>
        </w:rPr>
        <w:t xml:space="preserve">The </w:t>
      </w:r>
      <w:r w:rsidR="006163C6">
        <w:rPr>
          <w:rFonts w:ascii="Calibri" w:hAnsi="Calibri" w:cs="Calibri"/>
          <w:color w:val="auto"/>
          <w:sz w:val="20"/>
          <w:szCs w:val="20"/>
        </w:rPr>
        <w:t>digital</w:t>
      </w:r>
      <w:r w:rsidR="006163C6" w:rsidRPr="0098425E">
        <w:rPr>
          <w:rFonts w:ascii="Calibri" w:hAnsi="Calibri" w:cs="Calibri"/>
          <w:color w:val="auto"/>
          <w:sz w:val="20"/>
          <w:szCs w:val="20"/>
        </w:rPr>
        <w:t xml:space="preserve"> controller</w:t>
      </w:r>
      <w:r w:rsidRPr="002B1F66">
        <w:rPr>
          <w:rFonts w:ascii="Calibri" w:hAnsi="Calibri" w:cs="Calibri"/>
          <w:color w:val="auto"/>
          <w:sz w:val="20"/>
          <w:szCs w:val="20"/>
        </w:rPr>
        <w:t xml:space="preserve"> user interface shall be a wall-mounted touchscreen with a 5-inch (127-mm) display and an 800 (RGB) x 480 pixel resolution.</w:t>
      </w:r>
    </w:p>
    <w:p w14:paraId="79100097"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be mounted to a standard rectangular or square outlet box.</w:t>
      </w:r>
    </w:p>
    <w:p w14:paraId="75F395E4"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 xml:space="preserve">A 150-ft (45.7-m) CAT5 cable shall be provided for connecting the digital controller to the fan’s VFD, allowing for seamless communication between BAFCon and the VFD. The cable shall provide power to the digital controller. </w:t>
      </w:r>
    </w:p>
    <w:p w14:paraId="1CCA418B"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not require a 120 V power supply at the controller mounting location.</w:t>
      </w:r>
    </w:p>
    <w:p w14:paraId="164132C3"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mounting location shall meet the requirements of OSHA standard 29 CFR 1910.303(g) for accessibility minimum clearances.</w:t>
      </w:r>
    </w:p>
    <w:p w14:paraId="5E451E55" w14:textId="587AEBD5"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lastRenderedPageBreak/>
        <w:t xml:space="preserve">The digital controller shall support up to eight Powerfoil </w:t>
      </w:r>
      <w:r w:rsidR="000B0F19">
        <w:rPr>
          <w:rFonts w:ascii="Calibri" w:eastAsiaTheme="minorHAnsi" w:hAnsi="Calibri" w:cs="Calibri"/>
          <w:kern w:val="0"/>
          <w:szCs w:val="20"/>
        </w:rPr>
        <w:t>X3.0</w:t>
      </w:r>
      <w:r w:rsidR="00DA5461">
        <w:rPr>
          <w:rFonts w:ascii="Calibri" w:eastAsiaTheme="minorHAnsi" w:hAnsi="Calibri" w:cs="Calibri"/>
          <w:kern w:val="0"/>
          <w:szCs w:val="20"/>
        </w:rPr>
        <w:t xml:space="preserve"> or Powerfoil X3.0 Plus</w:t>
      </w:r>
      <w:r w:rsidRPr="006163C6">
        <w:rPr>
          <w:rFonts w:ascii="Calibri" w:eastAsiaTheme="minorHAnsi" w:hAnsi="Calibri" w:cs="Calibri"/>
          <w:kern w:val="0"/>
          <w:szCs w:val="20"/>
        </w:rPr>
        <w:t xml:space="preserve"> fans controlled as a group or individually.</w:t>
      </w:r>
    </w:p>
    <w:p w14:paraId="1CA98543"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provide fan start/stop, speed, and direction control functions.</w:t>
      </w:r>
    </w:p>
    <w:p w14:paraId="2E6A21C6"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provide diagnostic and fault history information for each connected fan as well as the ability to configure fan parameters with the assistance of Big Ass Fans Customer Service.</w:t>
      </w:r>
    </w:p>
    <w:p w14:paraId="389E78E1"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57778FE1" w14:textId="2B4AB6CD" w:rsidR="008C554A" w:rsidRDefault="008C554A"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8C554A">
        <w:rPr>
          <w:rFonts w:ascii="Calibri" w:eastAsiaTheme="minorHAnsi" w:hAnsi="Calibri" w:cs="Calibri"/>
          <w:kern w:val="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p>
    <w:p w14:paraId="3290224F" w14:textId="2C586DC3"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interface shall be able to be secured with user and admin passcodes to prevent unauthorized access to fan controls and settings.</w:t>
      </w:r>
    </w:p>
    <w:p w14:paraId="5E8110FB"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bookmarkStart w:id="14" w:name="_Hlk512349374"/>
      <w:bookmarkStart w:id="15" w:name="_Hlk512349402"/>
      <w:r w:rsidRPr="006163C6">
        <w:rPr>
          <w:rFonts w:ascii="Calibri" w:eastAsiaTheme="minorHAnsi" w:hAnsi="Calibri" w:cs="Calibri"/>
          <w:kern w:val="0"/>
          <w:szCs w:val="20"/>
        </w:rPr>
        <w:t>The digital controller shall include Bluetooth® functionality for receiving firmware updates from a mobile app. The app shall be supported by iOS® and Android™ mobile devices</w:t>
      </w:r>
      <w:bookmarkEnd w:id="14"/>
      <w:r w:rsidRPr="006163C6">
        <w:rPr>
          <w:rFonts w:ascii="Calibri" w:eastAsiaTheme="minorHAnsi" w:hAnsi="Calibri" w:cs="Calibri"/>
          <w:kern w:val="0"/>
          <w:szCs w:val="20"/>
        </w:rPr>
        <w:t>. The digital controller’s Bluetooth functionality can be disabled if not needed or permitted.</w:t>
      </w:r>
      <w:bookmarkEnd w:id="15"/>
    </w:p>
    <w:p w14:paraId="187556AF"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BAFCon Multi-Fan Accessory Kit (Optional)</w:t>
      </w:r>
    </w:p>
    <w:p w14:paraId="688B47D2" w14:textId="77777777" w:rsidR="006163C6" w:rsidRPr="006163C6" w:rsidRDefault="006163C6" w:rsidP="00F3123E">
      <w:pPr>
        <w:widowControl/>
        <w:numPr>
          <w:ilvl w:val="1"/>
          <w:numId w:val="51"/>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If multiple fans will be installed, the BAFCon Multi-Fan Accessory Kit shall be</w:t>
      </w:r>
      <w:r>
        <w:rPr>
          <w:rFonts w:ascii="Calibri" w:eastAsiaTheme="minorHAnsi" w:hAnsi="Calibri" w:cs="Calibri"/>
          <w:kern w:val="0"/>
          <w:szCs w:val="20"/>
        </w:rPr>
        <w:t xml:space="preserve"> available</w:t>
      </w:r>
      <w:r w:rsidRPr="006163C6">
        <w:rPr>
          <w:rFonts w:ascii="Calibri" w:eastAsiaTheme="minorHAnsi" w:hAnsi="Calibri" w:cs="Calibri"/>
          <w:kern w:val="0"/>
          <w:szCs w:val="20"/>
        </w:rPr>
        <w:t>.</w:t>
      </w:r>
    </w:p>
    <w:p w14:paraId="7333C918" w14:textId="279E928F" w:rsidR="005B2EDA" w:rsidRPr="00C46E51" w:rsidRDefault="006163C6" w:rsidP="00C46E51">
      <w:pPr>
        <w:pStyle w:val="Default"/>
        <w:numPr>
          <w:ilvl w:val="1"/>
          <w:numId w:val="51"/>
        </w:numPr>
        <w:rPr>
          <w:rFonts w:ascii="Calibri" w:hAnsi="Calibri" w:cs="Calibri"/>
          <w:color w:val="auto"/>
          <w:sz w:val="20"/>
          <w:szCs w:val="20"/>
        </w:rPr>
      </w:pPr>
      <w:r w:rsidRPr="006163C6">
        <w:rPr>
          <w:rFonts w:ascii="Calibri" w:eastAsia="Arial" w:hAnsi="Calibri" w:cs="Calibri"/>
          <w:color w:val="auto"/>
          <w:kern w:val="1"/>
          <w:sz w:val="20"/>
          <w:szCs w:val="20"/>
        </w:rPr>
        <w:t>The kit shall include a two-screw RJ45 terminal block, a ¼ Watt, 120 Ohm termination resistor, RJ45 pass through splitters, and split-gland cord grips for connecting multiple fans to the controller.</w:t>
      </w:r>
      <w:r w:rsidR="005B2EDA" w:rsidRPr="002B1F66">
        <w:rPr>
          <w:rFonts w:ascii="Calibri" w:hAnsi="Calibri" w:cs="Calibri"/>
          <w:color w:val="auto"/>
          <w:sz w:val="20"/>
          <w:szCs w:val="20"/>
        </w:rPr>
        <w:t xml:space="preserve"> </w:t>
      </w:r>
      <w:bookmarkEnd w:id="13"/>
    </w:p>
    <w:p w14:paraId="24B688B8" w14:textId="65C9C2D3" w:rsidR="00666838" w:rsidRPr="002B1F66" w:rsidRDefault="00666838" w:rsidP="0037634B">
      <w:pPr>
        <w:pStyle w:val="Default"/>
        <w:numPr>
          <w:ilvl w:val="0"/>
          <w:numId w:val="33"/>
        </w:numPr>
        <w:rPr>
          <w:rFonts w:ascii="Calibri" w:hAnsi="Calibri" w:cs="Calibri"/>
          <w:color w:val="auto"/>
          <w:sz w:val="20"/>
          <w:szCs w:val="20"/>
        </w:rPr>
      </w:pPr>
      <w:r w:rsidRPr="002B1F66">
        <w:rPr>
          <w:rFonts w:ascii="Calibri" w:hAnsi="Calibri" w:cs="Calibri"/>
          <w:color w:val="auto"/>
          <w:sz w:val="20"/>
          <w:szCs w:val="20"/>
        </w:rPr>
        <w:t xml:space="preserve">Fire Control Panel Integration </w:t>
      </w:r>
    </w:p>
    <w:p w14:paraId="09A7BD02" w14:textId="77777777" w:rsidR="00666838" w:rsidRDefault="00666838" w:rsidP="00666838">
      <w:pPr>
        <w:pStyle w:val="Default"/>
        <w:numPr>
          <w:ilvl w:val="0"/>
          <w:numId w:val="48"/>
        </w:numPr>
        <w:rPr>
          <w:rFonts w:ascii="Calibri" w:hAnsi="Calibri" w:cs="Calibri"/>
          <w:color w:val="auto"/>
          <w:sz w:val="20"/>
          <w:szCs w:val="20"/>
        </w:rPr>
      </w:pPr>
      <w:r>
        <w:rPr>
          <w:rFonts w:ascii="Calibri" w:hAnsi="Calibri" w:cs="Calibri"/>
          <w:color w:val="auto"/>
          <w:sz w:val="20"/>
          <w:szCs w:val="20"/>
        </w:rPr>
        <w:t xml:space="preserve">Includes </w:t>
      </w:r>
      <w:r w:rsidRPr="005F4FE3">
        <w:rPr>
          <w:rFonts w:ascii="Calibri" w:hAnsi="Calibri" w:cs="Calibri"/>
          <w:color w:val="auto"/>
          <w:sz w:val="20"/>
          <w:szCs w:val="20"/>
        </w:rPr>
        <w:t>a 10–30 VDC pilot relay for seamless fire control panel integration. The pilot relay can be wired Normally Open or Normally Closed in the field.</w:t>
      </w:r>
    </w:p>
    <w:p w14:paraId="030AB81E" w14:textId="77777777" w:rsidR="00666838" w:rsidRPr="005E2AD1" w:rsidRDefault="0036744A" w:rsidP="0037634B">
      <w:pPr>
        <w:pStyle w:val="Default"/>
        <w:numPr>
          <w:ilvl w:val="0"/>
          <w:numId w:val="33"/>
        </w:numPr>
        <w:rPr>
          <w:rFonts w:ascii="Calibri" w:hAnsi="Calibri" w:cs="Calibri"/>
          <w:color w:val="auto"/>
          <w:sz w:val="20"/>
          <w:szCs w:val="20"/>
        </w:rPr>
      </w:pPr>
      <w:r>
        <w:rPr>
          <w:rFonts w:ascii="Calibri" w:hAnsi="Calibri" w:cs="Calibri"/>
          <w:color w:val="auto"/>
          <w:sz w:val="20"/>
          <w:szCs w:val="20"/>
        </w:rPr>
        <w:t>Guy W</w:t>
      </w:r>
      <w:r w:rsidR="00666838">
        <w:rPr>
          <w:rFonts w:ascii="Calibri" w:hAnsi="Calibri" w:cs="Calibri"/>
          <w:color w:val="auto"/>
          <w:sz w:val="20"/>
          <w:szCs w:val="20"/>
        </w:rPr>
        <w:t>ires</w:t>
      </w:r>
    </w:p>
    <w:p w14:paraId="4D4607D3" w14:textId="77777777" w:rsidR="0036744A" w:rsidRPr="0036744A" w:rsidRDefault="00666838" w:rsidP="0036744A">
      <w:pPr>
        <w:pStyle w:val="Default"/>
        <w:numPr>
          <w:ilvl w:val="0"/>
          <w:numId w:val="49"/>
        </w:numPr>
        <w:rPr>
          <w:rFonts w:ascii="Calibri" w:hAnsi="Calibri" w:cs="Calibri"/>
          <w:color w:val="auto"/>
          <w:sz w:val="20"/>
          <w:szCs w:val="20"/>
        </w:rPr>
      </w:pPr>
      <w:r w:rsidRPr="00EA1258">
        <w:rPr>
          <w:rFonts w:ascii="Calibri" w:hAnsi="Calibri" w:cs="Calibri"/>
          <w:color w:val="auto"/>
          <w:sz w:val="20"/>
          <w:szCs w:val="20"/>
        </w:rPr>
        <w:t xml:space="preserve">Included for installations with extension tubes 4 ft (1.2 m) or longer to limit the potential for lateral movement. </w:t>
      </w:r>
      <w:r w:rsidR="0036744A">
        <w:rPr>
          <w:rFonts w:ascii="Calibri" w:hAnsi="Calibri" w:cs="Calibri"/>
          <w:b/>
          <w:bCs/>
          <w:color w:val="auto"/>
          <w:sz w:val="22"/>
          <w:szCs w:val="22"/>
        </w:rPr>
        <w:br/>
      </w:r>
    </w:p>
    <w:p w14:paraId="12A71AF3" w14:textId="77777777" w:rsidR="00666838" w:rsidRPr="0036744A" w:rsidRDefault="00666838" w:rsidP="0036744A">
      <w:pPr>
        <w:pStyle w:val="Default"/>
        <w:rPr>
          <w:rFonts w:ascii="Calibri" w:hAnsi="Calibri" w:cs="Calibri"/>
          <w:color w:val="auto"/>
          <w:sz w:val="20"/>
          <w:szCs w:val="20"/>
        </w:rPr>
      </w:pPr>
      <w:r w:rsidRPr="0036744A">
        <w:rPr>
          <w:rFonts w:ascii="Calibri" w:hAnsi="Calibri" w:cs="Calibri"/>
          <w:b/>
          <w:bCs/>
          <w:color w:val="auto"/>
          <w:sz w:val="22"/>
          <w:szCs w:val="22"/>
        </w:rPr>
        <w:t xml:space="preserve">PART 3 EXECUTION </w:t>
      </w:r>
    </w:p>
    <w:p w14:paraId="2FC198F8" w14:textId="77777777" w:rsidR="00666838" w:rsidRDefault="004B5731" w:rsidP="00666838">
      <w:pPr>
        <w:pStyle w:val="Default"/>
        <w:rPr>
          <w:rFonts w:ascii="Calibri" w:hAnsi="Calibri" w:cs="Calibri"/>
          <w:b/>
          <w:bCs/>
          <w:color w:val="auto"/>
          <w:sz w:val="20"/>
          <w:szCs w:val="20"/>
        </w:rPr>
      </w:pPr>
      <w:r>
        <w:rPr>
          <w:rFonts w:ascii="Calibri" w:hAnsi="Calibri" w:cs="Calibri"/>
          <w:b/>
          <w:bCs/>
          <w:color w:val="auto"/>
          <w:sz w:val="20"/>
          <w:szCs w:val="20"/>
        </w:rPr>
        <w:t xml:space="preserve"> </w:t>
      </w:r>
    </w:p>
    <w:p w14:paraId="311640E1" w14:textId="77777777" w:rsidR="00666838" w:rsidRDefault="00666838" w:rsidP="00666838">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 xml:space="preserve">1 </w:t>
      </w:r>
      <w:r w:rsidR="004B5731">
        <w:rPr>
          <w:rFonts w:ascii="Calibri" w:hAnsi="Calibri" w:cs="Calibri"/>
          <w:b/>
          <w:bCs/>
          <w:color w:val="auto"/>
          <w:sz w:val="20"/>
          <w:szCs w:val="20"/>
        </w:rPr>
        <w:t xml:space="preserve">  </w:t>
      </w:r>
      <w:r>
        <w:rPr>
          <w:rFonts w:ascii="Calibri" w:hAnsi="Calibri" w:cs="Calibri"/>
          <w:b/>
          <w:bCs/>
          <w:color w:val="auto"/>
          <w:sz w:val="20"/>
          <w:szCs w:val="20"/>
        </w:rPr>
        <w:t>PREPARATION</w:t>
      </w:r>
    </w:p>
    <w:p w14:paraId="3DC3C8F6" w14:textId="77777777" w:rsidR="00666838" w:rsidRPr="00ED454B" w:rsidRDefault="00666838" w:rsidP="00666838">
      <w:pPr>
        <w:pStyle w:val="Default"/>
        <w:numPr>
          <w:ilvl w:val="0"/>
          <w:numId w:val="29"/>
        </w:numPr>
        <w:rPr>
          <w:rFonts w:ascii="Calibri" w:hAnsi="Calibri" w:cs="Calibri"/>
          <w:b/>
          <w:bCs/>
          <w:color w:val="auto"/>
          <w:sz w:val="20"/>
          <w:szCs w:val="20"/>
        </w:rPr>
      </w:pPr>
      <w:r>
        <w:rPr>
          <w:rFonts w:ascii="Calibri" w:hAnsi="Calibri" w:cs="Calibri"/>
          <w:color w:val="auto"/>
          <w:sz w:val="20"/>
          <w:szCs w:val="20"/>
        </w:rPr>
        <w:t xml:space="preserve">Fan location </w:t>
      </w:r>
      <w:r w:rsidR="008E6C34">
        <w:rPr>
          <w:rFonts w:ascii="Calibri" w:hAnsi="Calibri" w:cs="Calibri"/>
          <w:bCs/>
          <w:color w:val="auto"/>
          <w:sz w:val="20"/>
          <w:szCs w:val="20"/>
        </w:rPr>
        <w:t xml:space="preserve">shall </w:t>
      </w:r>
      <w:r>
        <w:rPr>
          <w:rFonts w:ascii="Calibri" w:hAnsi="Calibri" w:cs="Calibri"/>
          <w:color w:val="auto"/>
          <w:sz w:val="20"/>
          <w:szCs w:val="20"/>
        </w:rPr>
        <w:t>have a typical bar joist or existing I-beam structure from which to mount the fan. Additional mounting options may be available.</w:t>
      </w:r>
    </w:p>
    <w:p w14:paraId="1B015B50" w14:textId="77777777" w:rsidR="00666838" w:rsidRDefault="00666838" w:rsidP="00666838">
      <w:pPr>
        <w:pStyle w:val="Default"/>
        <w:numPr>
          <w:ilvl w:val="0"/>
          <w:numId w:val="29"/>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8E6C34">
        <w:rPr>
          <w:rFonts w:ascii="Calibri" w:hAnsi="Calibri" w:cs="Calibri"/>
          <w:bCs/>
          <w:color w:val="auto"/>
          <w:sz w:val="20"/>
          <w:szCs w:val="20"/>
        </w:rPr>
        <w:t xml:space="preserve">shall </w:t>
      </w:r>
      <w:r w:rsidRPr="00ED454B">
        <w:rPr>
          <w:rFonts w:ascii="Calibri" w:hAnsi="Calibri" w:cs="Calibri"/>
          <w:bCs/>
          <w:color w:val="auto"/>
          <w:sz w:val="20"/>
          <w:szCs w:val="20"/>
        </w:rPr>
        <w:t>be able to support weight and operational torque of fan.</w:t>
      </w:r>
      <w:r>
        <w:rPr>
          <w:rFonts w:ascii="Calibri" w:hAnsi="Calibri" w:cs="Calibri"/>
          <w:bCs/>
          <w:color w:val="auto"/>
          <w:sz w:val="20"/>
          <w:szCs w:val="20"/>
        </w:rPr>
        <w:t xml:space="preserve"> Consult structural engineer if necessary.</w:t>
      </w:r>
    </w:p>
    <w:p w14:paraId="1E18CCA7" w14:textId="77777777" w:rsidR="00666838"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Fan location </w:t>
      </w:r>
      <w:r w:rsidR="008E6C3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386FEC2C" w14:textId="77777777" w:rsidR="00666838" w:rsidRPr="002B1F66"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appropriate circuit </w:t>
      </w:r>
      <w:r w:rsidRPr="002B1F66">
        <w:rPr>
          <w:rFonts w:ascii="Calibri" w:hAnsi="Calibri" w:cs="Calibri"/>
          <w:bCs/>
          <w:color w:val="auto"/>
          <w:sz w:val="20"/>
          <w:szCs w:val="20"/>
        </w:rPr>
        <w:t>requirements.</w:t>
      </w:r>
    </w:p>
    <w:p w14:paraId="38C43518" w14:textId="77777777" w:rsidR="00666838" w:rsidRPr="002B1F66" w:rsidRDefault="00666838" w:rsidP="0036744A">
      <w:pPr>
        <w:pStyle w:val="Default"/>
        <w:numPr>
          <w:ilvl w:val="0"/>
          <w:numId w:val="29"/>
        </w:numPr>
        <w:rPr>
          <w:rFonts w:ascii="Calibri" w:hAnsi="Calibri" w:cs="Calibri"/>
          <w:bCs/>
          <w:color w:val="auto"/>
          <w:sz w:val="20"/>
          <w:szCs w:val="20"/>
        </w:rPr>
      </w:pPr>
      <w:r w:rsidRPr="002B1F66">
        <w:rPr>
          <w:rFonts w:ascii="Calibri" w:hAnsi="Calibri" w:cs="Calibri"/>
          <w:bCs/>
          <w:color w:val="auto"/>
          <w:sz w:val="20"/>
          <w:szCs w:val="20"/>
        </w:rPr>
        <w:t xml:space="preserve">Each fan requires dedicated branch circuit protection. </w:t>
      </w:r>
    </w:p>
    <w:p w14:paraId="5A359CC7" w14:textId="5DBC22B5" w:rsidR="004204FC" w:rsidRPr="002B1F66" w:rsidRDefault="004204FC" w:rsidP="004204FC">
      <w:pPr>
        <w:pStyle w:val="Default"/>
        <w:numPr>
          <w:ilvl w:val="0"/>
          <w:numId w:val="29"/>
        </w:numPr>
        <w:rPr>
          <w:rFonts w:ascii="Calibri" w:hAnsi="Calibri" w:cs="Calibri"/>
          <w:b/>
          <w:bCs/>
          <w:color w:val="auto"/>
          <w:sz w:val="20"/>
          <w:szCs w:val="20"/>
        </w:rPr>
      </w:pPr>
      <w:bookmarkStart w:id="16" w:name="_Hlk510775353"/>
      <w:r w:rsidRPr="002B1F66">
        <w:rPr>
          <w:rFonts w:ascii="Calibri" w:hAnsi="Calibri" w:cs="Calibri"/>
          <w:bCs/>
          <w:color w:val="auto"/>
          <w:sz w:val="20"/>
          <w:szCs w:val="20"/>
        </w:rPr>
        <w:t>Before the controller is installed, the fan system shall be installed by a factory-certified installer according to the instructions in the fan Installation Guide.</w:t>
      </w:r>
    </w:p>
    <w:p w14:paraId="55CC6DEF" w14:textId="5033CE82" w:rsidR="004204FC" w:rsidRPr="002B1F66" w:rsidRDefault="004204FC" w:rsidP="004204FC">
      <w:pPr>
        <w:pStyle w:val="Default"/>
        <w:numPr>
          <w:ilvl w:val="0"/>
          <w:numId w:val="29"/>
        </w:numPr>
        <w:rPr>
          <w:rFonts w:ascii="Calibri" w:hAnsi="Calibri" w:cs="Calibri"/>
          <w:b/>
          <w:bCs/>
          <w:color w:val="auto"/>
          <w:sz w:val="20"/>
          <w:szCs w:val="20"/>
        </w:rPr>
      </w:pPr>
      <w:r w:rsidRPr="002B1F66">
        <w:rPr>
          <w:rFonts w:ascii="Calibri" w:hAnsi="Calibri" w:cs="Calibri"/>
          <w:bCs/>
          <w:color w:val="auto"/>
          <w:sz w:val="20"/>
          <w:szCs w:val="20"/>
        </w:rPr>
        <w:t>Install a rectangular or square outlet box at the controller mounting location.</w:t>
      </w:r>
    </w:p>
    <w:p w14:paraId="1EA25C64" w14:textId="3E581B1C" w:rsidR="004204FC" w:rsidRPr="002B1F66" w:rsidRDefault="004204FC" w:rsidP="004204FC">
      <w:pPr>
        <w:pStyle w:val="Default"/>
        <w:numPr>
          <w:ilvl w:val="0"/>
          <w:numId w:val="29"/>
        </w:numPr>
        <w:rPr>
          <w:rFonts w:ascii="Calibri" w:hAnsi="Calibri" w:cs="Calibri"/>
          <w:b/>
          <w:bCs/>
          <w:color w:val="auto"/>
          <w:sz w:val="20"/>
          <w:szCs w:val="20"/>
        </w:rPr>
      </w:pPr>
      <w:r w:rsidRPr="002B1F66">
        <w:rPr>
          <w:rFonts w:ascii="Calibri" w:hAnsi="Calibri" w:cs="Calibri"/>
          <w:bCs/>
          <w:color w:val="auto"/>
          <w:sz w:val="20"/>
          <w:szCs w:val="20"/>
        </w:rPr>
        <w:t xml:space="preserve">If the </w:t>
      </w:r>
      <w:r w:rsidR="006E2526">
        <w:rPr>
          <w:rFonts w:ascii="Calibri" w:hAnsi="Calibri" w:cs="Calibri"/>
          <w:bCs/>
          <w:color w:val="auto"/>
          <w:sz w:val="20"/>
          <w:szCs w:val="20"/>
        </w:rPr>
        <w:t xml:space="preserve">optional </w:t>
      </w:r>
      <w:r w:rsidRPr="002B1F66">
        <w:rPr>
          <w:rFonts w:ascii="Calibri" w:hAnsi="Calibri" w:cs="Calibri"/>
          <w:bCs/>
          <w:color w:val="auto"/>
          <w:sz w:val="20"/>
          <w:szCs w:val="20"/>
        </w:rPr>
        <w:t>BAFCon controller will be mounted more than 250 ft (76.2 m) from the fan or if multiple fans will be daisy chained, ensure the BAFCon Accessory Kit is included. The accessory kit shall be installed by a factory-certified installer according to the instructions included with the kit.</w:t>
      </w:r>
    </w:p>
    <w:bookmarkEnd w:id="16"/>
    <w:p w14:paraId="55BF37C0" w14:textId="77777777" w:rsidR="00666838" w:rsidRDefault="00666838" w:rsidP="00666838">
      <w:pPr>
        <w:pStyle w:val="Default"/>
        <w:rPr>
          <w:rFonts w:ascii="Calibri" w:hAnsi="Calibri" w:cs="Calibri"/>
          <w:b/>
          <w:bCs/>
          <w:color w:val="auto"/>
          <w:sz w:val="20"/>
          <w:szCs w:val="20"/>
        </w:rPr>
      </w:pPr>
    </w:p>
    <w:p w14:paraId="23CAAF45"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3.2</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 INSTALLATION </w:t>
      </w:r>
    </w:p>
    <w:p w14:paraId="31B2C0D6" w14:textId="03D3557C" w:rsidR="00666838" w:rsidRDefault="00666838" w:rsidP="00666838">
      <w:pPr>
        <w:pStyle w:val="Default"/>
        <w:numPr>
          <w:ilvl w:val="0"/>
          <w:numId w:val="25"/>
        </w:numPr>
        <w:rPr>
          <w:rFonts w:ascii="Calibri" w:hAnsi="Calibri" w:cs="Calibri"/>
          <w:color w:val="auto"/>
          <w:sz w:val="20"/>
          <w:szCs w:val="20"/>
        </w:rPr>
      </w:pPr>
      <w:r w:rsidRPr="00EA63B4">
        <w:rPr>
          <w:rFonts w:ascii="Calibri" w:hAnsi="Calibri" w:cs="Calibri"/>
          <w:color w:val="auto"/>
          <w:sz w:val="20"/>
          <w:szCs w:val="20"/>
        </w:rPr>
        <w:t xml:space="preserve">The </w:t>
      </w:r>
      <w:r w:rsidRPr="002B1F66">
        <w:rPr>
          <w:rFonts w:ascii="Calibri" w:hAnsi="Calibri" w:cs="Calibri"/>
          <w:color w:val="auto"/>
          <w:sz w:val="20"/>
          <w:szCs w:val="20"/>
        </w:rPr>
        <w:t>fan</w:t>
      </w:r>
      <w:r w:rsidR="004204FC" w:rsidRPr="002B1F66">
        <w:rPr>
          <w:rFonts w:ascii="Calibri" w:hAnsi="Calibri" w:cs="Calibri"/>
          <w:color w:val="auto"/>
          <w:sz w:val="20"/>
          <w:szCs w:val="20"/>
        </w:rPr>
        <w:t xml:space="preserve"> </w:t>
      </w:r>
      <w:r w:rsidRPr="002B1F66">
        <w:rPr>
          <w:rFonts w:ascii="Calibri" w:hAnsi="Calibri" w:cs="Calibri"/>
          <w:color w:val="auto"/>
          <w:sz w:val="20"/>
          <w:szCs w:val="20"/>
        </w:rPr>
        <w:t xml:space="preserve">shall be </w:t>
      </w:r>
      <w:r w:rsidRPr="00EA63B4">
        <w:rPr>
          <w:rFonts w:ascii="Calibri" w:hAnsi="Calibri" w:cs="Calibri"/>
          <w:color w:val="auto"/>
          <w:sz w:val="20"/>
          <w:szCs w:val="20"/>
        </w:rPr>
        <w:t>installed by a factory-certified installer</w:t>
      </w:r>
      <w:r>
        <w:rPr>
          <w:rFonts w:ascii="Calibri" w:hAnsi="Calibri" w:cs="Calibri"/>
          <w:color w:val="auto"/>
          <w:sz w:val="20"/>
          <w:szCs w:val="20"/>
        </w:rPr>
        <w:t xml:space="preserve"> according to the manufacturer’s Installation Guide, which includes acceptable structural dimensions and proper sizing and placement of angle iron</w:t>
      </w:r>
      <w:r w:rsidR="0036744A">
        <w:rPr>
          <w:rFonts w:ascii="Calibri" w:hAnsi="Calibri" w:cs="Calibri"/>
          <w:color w:val="auto"/>
          <w:sz w:val="20"/>
          <w:szCs w:val="20"/>
        </w:rPr>
        <w:t>s</w:t>
      </w:r>
      <w:r>
        <w:rPr>
          <w:rFonts w:ascii="Calibri" w:hAnsi="Calibri" w:cs="Calibri"/>
          <w:color w:val="auto"/>
          <w:sz w:val="20"/>
          <w:szCs w:val="20"/>
        </w:rPr>
        <w:t xml:space="preserve"> for bar joist applications. Big Ass Fans recommends consulting a structural engineer for installation methods outside the manufacturer’s recommendation and a certification, in the form of a stamped print or letter, submitted prior to installation. </w:t>
      </w:r>
    </w:p>
    <w:p w14:paraId="319C9242" w14:textId="77777777" w:rsidR="00666838" w:rsidRDefault="00666838" w:rsidP="00666838">
      <w:pPr>
        <w:pStyle w:val="Default"/>
        <w:numPr>
          <w:ilvl w:val="0"/>
          <w:numId w:val="25"/>
        </w:numPr>
        <w:rPr>
          <w:rFonts w:ascii="Calibri" w:hAnsi="Calibri" w:cs="Calibri"/>
          <w:color w:val="auto"/>
          <w:sz w:val="20"/>
          <w:szCs w:val="20"/>
        </w:rPr>
      </w:pPr>
      <w:r>
        <w:rPr>
          <w:rFonts w:ascii="Calibri" w:hAnsi="Calibri" w:cs="Calibri"/>
          <w:color w:val="auto"/>
          <w:sz w:val="20"/>
          <w:szCs w:val="20"/>
        </w:rPr>
        <w:t>Minimum Distances</w:t>
      </w:r>
    </w:p>
    <w:p w14:paraId="5EA3B083" w14:textId="6D8BC79F" w:rsidR="00666838" w:rsidRDefault="00666838" w:rsidP="00666838">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t>A</w:t>
      </w:r>
      <w:r w:rsidRPr="00A41B81">
        <w:rPr>
          <w:rFonts w:ascii="Calibri" w:hAnsi="Calibri" w:cs="Calibri"/>
          <w:color w:val="auto"/>
          <w:sz w:val="20"/>
          <w:szCs w:val="20"/>
        </w:rPr>
        <w:t xml:space="preserve">irfoils </w:t>
      </w:r>
      <w:r w:rsidR="008E6C34">
        <w:rPr>
          <w:rFonts w:ascii="Calibri" w:hAnsi="Calibri" w:cs="Calibri"/>
          <w:color w:val="auto"/>
          <w:sz w:val="20"/>
          <w:szCs w:val="20"/>
        </w:rPr>
        <w:t>shall</w:t>
      </w:r>
      <w:r>
        <w:rPr>
          <w:rFonts w:ascii="Calibri" w:hAnsi="Calibri" w:cs="Calibri"/>
          <w:color w:val="auto"/>
          <w:sz w:val="20"/>
          <w:szCs w:val="20"/>
        </w:rPr>
        <w:t xml:space="preserve"> be </w:t>
      </w:r>
      <w:r w:rsidRPr="00A41B81">
        <w:rPr>
          <w:rFonts w:ascii="Calibri" w:hAnsi="Calibri" w:cs="Calibri"/>
          <w:color w:val="auto"/>
          <w:sz w:val="20"/>
          <w:szCs w:val="20"/>
        </w:rPr>
        <w:t>at least 10 ft (3</w:t>
      </w:r>
      <w:r w:rsidR="00B80F7B">
        <w:rPr>
          <w:rFonts w:ascii="Calibri" w:hAnsi="Calibri" w:cs="Calibri"/>
          <w:color w:val="auto"/>
          <w:sz w:val="20"/>
          <w:szCs w:val="20"/>
        </w:rPr>
        <w:t>.05</w:t>
      </w:r>
      <w:r w:rsidRPr="00A41B81">
        <w:rPr>
          <w:rFonts w:ascii="Calibri" w:hAnsi="Calibri" w:cs="Calibri"/>
          <w:color w:val="auto"/>
          <w:sz w:val="20"/>
          <w:szCs w:val="20"/>
        </w:rPr>
        <w:t xml:space="preserve"> m) above the floor. </w:t>
      </w:r>
    </w:p>
    <w:p w14:paraId="48B776D1" w14:textId="77777777" w:rsidR="00666838" w:rsidRPr="0036744A" w:rsidRDefault="00666838" w:rsidP="0036744A">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lastRenderedPageBreak/>
        <w:t>Installation</w:t>
      </w:r>
      <w:r w:rsidRPr="00A41B81">
        <w:rPr>
          <w:rFonts w:ascii="Calibri" w:hAnsi="Calibri" w:cs="Calibri"/>
          <w:color w:val="auto"/>
          <w:sz w:val="20"/>
          <w:szCs w:val="20"/>
        </w:rPr>
        <w:t xml:space="preserve"> area </w:t>
      </w:r>
      <w:r w:rsidR="008E6C34">
        <w:rPr>
          <w:rFonts w:ascii="Calibri" w:hAnsi="Calibri" w:cs="Calibri"/>
          <w:color w:val="auto"/>
          <w:sz w:val="20"/>
          <w:szCs w:val="20"/>
        </w:rPr>
        <w:t>shall</w:t>
      </w:r>
      <w:r w:rsidRPr="00A41B81">
        <w:rPr>
          <w:rFonts w:ascii="Calibri" w:hAnsi="Calibri" w:cs="Calibri"/>
          <w:color w:val="auto"/>
          <w:sz w:val="20"/>
          <w:szCs w:val="20"/>
        </w:rPr>
        <w:t xml:space="preserve"> be free of obstructions such as lights, cables, sprinklers</w:t>
      </w:r>
      <w:r w:rsidR="007704F6">
        <w:rPr>
          <w:rFonts w:ascii="Calibri" w:hAnsi="Calibri" w:cs="Calibri"/>
          <w:color w:val="auto"/>
          <w:sz w:val="20"/>
          <w:szCs w:val="20"/>
        </w:rPr>
        <w:t>,</w:t>
      </w:r>
      <w:r w:rsidRPr="00A41B81">
        <w:rPr>
          <w:rFonts w:ascii="Calibri" w:hAnsi="Calibri" w:cs="Calibri"/>
          <w:color w:val="auto"/>
          <w:sz w:val="20"/>
          <w:szCs w:val="20"/>
        </w:rPr>
        <w:t xml:space="preserve"> or other building structures with the airfoils at least 2 ft (0.6</w:t>
      </w:r>
      <w:r w:rsidR="0036744A">
        <w:rPr>
          <w:rFonts w:ascii="Calibri" w:hAnsi="Calibri" w:cs="Calibri"/>
          <w:color w:val="auto"/>
          <w:sz w:val="20"/>
          <w:szCs w:val="20"/>
        </w:rPr>
        <w:t>1 m) clear of all obstructions.</w:t>
      </w:r>
    </w:p>
    <w:p w14:paraId="415618FA" w14:textId="77777777" w:rsidR="00666838" w:rsidRDefault="00666838" w:rsidP="00666838">
      <w:pPr>
        <w:pStyle w:val="Default"/>
        <w:numPr>
          <w:ilvl w:val="0"/>
          <w:numId w:val="32"/>
        </w:numPr>
        <w:rPr>
          <w:rFonts w:ascii="Calibri" w:hAnsi="Calibri" w:cs="Calibri"/>
          <w:color w:val="auto"/>
          <w:sz w:val="20"/>
          <w:szCs w:val="20"/>
        </w:rPr>
      </w:pPr>
      <w:r w:rsidRPr="00A41B81">
        <w:rPr>
          <w:rFonts w:ascii="Calibri" w:hAnsi="Calibri" w:cs="Calibri"/>
          <w:color w:val="auto"/>
          <w:sz w:val="20"/>
          <w:szCs w:val="20"/>
        </w:rPr>
        <w:t xml:space="preserve">The fan </w:t>
      </w:r>
      <w:r>
        <w:rPr>
          <w:rFonts w:ascii="Calibri" w:hAnsi="Calibri" w:cs="Calibri"/>
          <w:color w:val="auto"/>
          <w:sz w:val="20"/>
          <w:szCs w:val="20"/>
        </w:rPr>
        <w:t>shall</w:t>
      </w:r>
      <w:r w:rsidRPr="00A41B81">
        <w:rPr>
          <w:rFonts w:ascii="Calibri" w:hAnsi="Calibri" w:cs="Calibri"/>
          <w:color w:val="auto"/>
          <w:sz w:val="20"/>
          <w:szCs w:val="20"/>
        </w:rPr>
        <w:t xml:space="preserve"> not be </w:t>
      </w:r>
      <w:r>
        <w:rPr>
          <w:rFonts w:ascii="Calibri" w:hAnsi="Calibri" w:cs="Calibri"/>
          <w:color w:val="auto"/>
          <w:sz w:val="20"/>
          <w:szCs w:val="20"/>
        </w:rPr>
        <w:t>located where it will</w:t>
      </w:r>
      <w:r w:rsidRPr="00A41B81">
        <w:rPr>
          <w:rFonts w:ascii="Calibri" w:hAnsi="Calibri" w:cs="Calibri"/>
          <w:color w:val="auto"/>
          <w:sz w:val="20"/>
          <w:szCs w:val="20"/>
        </w:rPr>
        <w:t xml:space="preserve"> be continuously subjected to wind gusts or in close proximity to the outputs of HVAC systems or radiant heaters. Additional </w:t>
      </w:r>
      <w:r w:rsidR="0036744A">
        <w:rPr>
          <w:rFonts w:ascii="Calibri" w:hAnsi="Calibri" w:cs="Calibri"/>
          <w:color w:val="auto"/>
          <w:sz w:val="20"/>
          <w:szCs w:val="20"/>
        </w:rPr>
        <w:t>details are in the Big Ass Fans</w:t>
      </w:r>
      <w:r>
        <w:rPr>
          <w:rFonts w:ascii="Calibri" w:hAnsi="Calibri" w:cs="Calibri"/>
          <w:color w:val="auto"/>
          <w:sz w:val="20"/>
          <w:szCs w:val="20"/>
        </w:rPr>
        <w:t xml:space="preserve"> Installation</w:t>
      </w:r>
      <w:r w:rsidRPr="00A41B81">
        <w:rPr>
          <w:rFonts w:ascii="Calibri" w:hAnsi="Calibri" w:cs="Calibri"/>
          <w:color w:val="auto"/>
          <w:sz w:val="20"/>
          <w:szCs w:val="20"/>
        </w:rPr>
        <w:t xml:space="preserve"> Manual.</w:t>
      </w:r>
    </w:p>
    <w:p w14:paraId="1F08FBA0" w14:textId="77777777" w:rsidR="00666838" w:rsidRPr="00A943C1" w:rsidRDefault="00666838" w:rsidP="00666838">
      <w:pPr>
        <w:pStyle w:val="Default"/>
        <w:numPr>
          <w:ilvl w:val="0"/>
          <w:numId w:val="32"/>
        </w:numPr>
        <w:rPr>
          <w:rFonts w:ascii="Calibri" w:hAnsi="Calibri" w:cs="Calibri"/>
          <w:color w:val="auto"/>
          <w:sz w:val="20"/>
          <w:szCs w:val="20"/>
        </w:rPr>
      </w:pPr>
      <w:r>
        <w:rPr>
          <w:rFonts w:ascii="Calibri" w:hAnsi="Calibri" w:cs="Calibri"/>
          <w:color w:val="auto"/>
          <w:sz w:val="20"/>
          <w:szCs w:val="20"/>
        </w:rPr>
        <w:t>I</w:t>
      </w:r>
      <w:r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Pr="00A943C1">
        <w:rPr>
          <w:rFonts w:ascii="Calibri" w:hAnsi="Calibri" w:cs="Calibri"/>
          <w:color w:val="auto"/>
          <w:sz w:val="20"/>
          <w:szCs w:val="20"/>
        </w:rPr>
        <w:t xml:space="preserve">shall comply with </w:t>
      </w:r>
      <w:r>
        <w:rPr>
          <w:rFonts w:ascii="Calibri" w:hAnsi="Calibri" w:cs="Calibri"/>
          <w:color w:val="auto"/>
          <w:sz w:val="20"/>
          <w:szCs w:val="20"/>
        </w:rPr>
        <w:t xml:space="preserve">all of </w:t>
      </w:r>
      <w:r w:rsidRPr="00A943C1">
        <w:rPr>
          <w:rFonts w:ascii="Calibri" w:hAnsi="Calibri" w:cs="Calibri"/>
          <w:color w:val="auto"/>
          <w:sz w:val="20"/>
          <w:szCs w:val="20"/>
        </w:rPr>
        <w:t>the following:</w:t>
      </w:r>
    </w:p>
    <w:p w14:paraId="36A9E392"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2E8C2597"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518AEB9E"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597DFD77" w14:textId="7BE1AB55" w:rsidR="00666838" w:rsidRPr="002B1F66" w:rsidRDefault="00666838" w:rsidP="007B1271">
      <w:pPr>
        <w:pStyle w:val="Default"/>
        <w:numPr>
          <w:ilvl w:val="0"/>
          <w:numId w:val="26"/>
        </w:numPr>
        <w:rPr>
          <w:rFonts w:ascii="Calibri" w:hAnsi="Calibri" w:cs="Calibri"/>
          <w:color w:val="auto"/>
          <w:sz w:val="20"/>
          <w:szCs w:val="20"/>
        </w:rPr>
      </w:pPr>
      <w:r>
        <w:rPr>
          <w:rFonts w:ascii="Calibri" w:hAnsi="Calibri" w:cs="Calibri"/>
          <w:color w:val="auto"/>
          <w:sz w:val="20"/>
          <w:szCs w:val="20"/>
        </w:rPr>
        <w:t xml:space="preserve">All HVLS fans shall be interlocked to shut down immediately upon receiving a waterflow signal from the </w:t>
      </w:r>
      <w:r w:rsidRPr="002B1F66">
        <w:rPr>
          <w:rFonts w:ascii="Calibri" w:hAnsi="Calibri" w:cs="Calibri"/>
          <w:color w:val="auto"/>
          <w:sz w:val="20"/>
          <w:szCs w:val="20"/>
        </w:rPr>
        <w:t>alarm system in accordance with the requirements of NFPA 72</w:t>
      </w:r>
      <w:r w:rsidR="00042C03" w:rsidRPr="008A4754">
        <w:rPr>
          <w:rFonts w:ascii="Calibri" w:hAnsi="Calibri" w:cs="Calibri"/>
          <w:color w:val="auto"/>
          <w:sz w:val="20"/>
          <w:szCs w:val="20"/>
        </w:rPr>
        <w:t>—</w:t>
      </w:r>
      <w:r w:rsidRPr="002B1F66">
        <w:rPr>
          <w:rFonts w:ascii="Calibri" w:hAnsi="Calibri" w:cs="Calibri"/>
          <w:color w:val="auto"/>
          <w:sz w:val="20"/>
          <w:szCs w:val="20"/>
        </w:rPr>
        <w:t>National Fire Alarm and Signaling Code</w:t>
      </w:r>
      <w:r w:rsidR="006E2526">
        <w:rPr>
          <w:rFonts w:ascii="Calibri" w:hAnsi="Calibri" w:cs="Calibri"/>
          <w:color w:val="auto"/>
          <w:sz w:val="20"/>
          <w:szCs w:val="20"/>
        </w:rPr>
        <w:t>.</w:t>
      </w:r>
      <w:r w:rsidRPr="002B1F66">
        <w:rPr>
          <w:rFonts w:ascii="Calibri" w:hAnsi="Calibri" w:cs="Calibri"/>
          <w:color w:val="auto"/>
          <w:sz w:val="20"/>
          <w:szCs w:val="20"/>
        </w:rPr>
        <w:t xml:space="preserve"> </w:t>
      </w:r>
    </w:p>
    <w:p w14:paraId="51719BBE" w14:textId="4A5F640B" w:rsidR="004204FC" w:rsidRPr="002B1F66" w:rsidRDefault="004204FC" w:rsidP="004204FC">
      <w:pPr>
        <w:pStyle w:val="Default"/>
        <w:numPr>
          <w:ilvl w:val="0"/>
          <w:numId w:val="32"/>
        </w:numPr>
        <w:rPr>
          <w:rFonts w:ascii="Calibri" w:hAnsi="Calibri" w:cs="Calibri"/>
          <w:color w:val="auto"/>
          <w:sz w:val="20"/>
          <w:szCs w:val="20"/>
        </w:rPr>
      </w:pPr>
      <w:bookmarkStart w:id="17" w:name="_Hlk510775764"/>
      <w:r w:rsidRPr="002B1F66">
        <w:rPr>
          <w:rFonts w:ascii="Calibri" w:hAnsi="Calibri" w:cs="Calibri"/>
          <w:bCs/>
          <w:color w:val="auto"/>
          <w:sz w:val="20"/>
          <w:szCs w:val="20"/>
        </w:rPr>
        <w:t>Mount the controller to a flat, readily accessible surface that is free from vibration and away from foreign objects and moving equipment. The controller mounting location must meet the requirements of OSHA standard 29 CFR 1910.303(g) for accessibility minimum clearances.</w:t>
      </w:r>
    </w:p>
    <w:p w14:paraId="0E7095E1" w14:textId="101B8C14" w:rsidR="004204FC" w:rsidRPr="002B1F66" w:rsidRDefault="004204FC" w:rsidP="004204FC">
      <w:pPr>
        <w:pStyle w:val="Default"/>
        <w:numPr>
          <w:ilvl w:val="0"/>
          <w:numId w:val="32"/>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w:t>
      </w:r>
      <w:r w:rsidR="006E2526">
        <w:rPr>
          <w:rFonts w:ascii="Calibri" w:hAnsi="Calibri" w:cs="Calibri"/>
          <w:color w:val="auto"/>
          <w:sz w:val="20"/>
          <w:szCs w:val="20"/>
        </w:rPr>
        <w:t xml:space="preserve">optional </w:t>
      </w:r>
      <w:r w:rsidRPr="002B1F66">
        <w:rPr>
          <w:rFonts w:ascii="Calibri" w:hAnsi="Calibri" w:cs="Calibri"/>
          <w:color w:val="auto"/>
          <w:sz w:val="20"/>
          <w:szCs w:val="20"/>
        </w:rPr>
        <w:t>BAFCon controller must not be mounted adjacent to or above a radiant heat source, near HVAC ventilation intakes/exhausts, on a poorly insulated exterior wall, or in a different temperature/humidity environment than the fans it will control. Additional mounting guidelines can be found in the Installation Guide.</w:t>
      </w:r>
    </w:p>
    <w:bookmarkEnd w:id="17"/>
    <w:p w14:paraId="103281A7" w14:textId="77777777" w:rsidR="00666838" w:rsidRDefault="00666838" w:rsidP="00666838">
      <w:pPr>
        <w:pStyle w:val="Default"/>
        <w:ind w:left="1080"/>
        <w:rPr>
          <w:rFonts w:ascii="Calibri" w:hAnsi="Calibri" w:cs="Calibri"/>
          <w:color w:val="auto"/>
          <w:sz w:val="20"/>
          <w:szCs w:val="20"/>
        </w:rPr>
      </w:pPr>
    </w:p>
    <w:p w14:paraId="7CA49DE2" w14:textId="77777777" w:rsidR="00666838" w:rsidRDefault="00666838" w:rsidP="000C30EF">
      <w:pPr>
        <w:pStyle w:val="Default"/>
        <w:rPr>
          <w:rFonts w:ascii="Calibri" w:hAnsi="Calibri" w:cs="Calibri"/>
          <w:sz w:val="20"/>
          <w:szCs w:val="20"/>
        </w:rPr>
      </w:pPr>
    </w:p>
    <w:p w14:paraId="5249EC79" w14:textId="77777777" w:rsidR="00666838" w:rsidRPr="00DF1DB0" w:rsidRDefault="00666838" w:rsidP="00666838">
      <w:pPr>
        <w:pStyle w:val="Default"/>
        <w:jc w:val="center"/>
        <w:rPr>
          <w:sz w:val="20"/>
          <w:szCs w:val="20"/>
        </w:rPr>
      </w:pPr>
      <w:r>
        <w:rPr>
          <w:rFonts w:ascii="Calibri" w:hAnsi="Calibri" w:cs="Calibri"/>
          <w:sz w:val="20"/>
          <w:szCs w:val="20"/>
        </w:rPr>
        <w:t>END OF SECTION</w:t>
      </w:r>
    </w:p>
    <w:p w14:paraId="7901C415" w14:textId="77777777" w:rsidR="0063147E" w:rsidRPr="00DF1DB0" w:rsidRDefault="0063147E" w:rsidP="00666838">
      <w:pPr>
        <w:pStyle w:val="Default"/>
        <w:rPr>
          <w:sz w:val="20"/>
          <w:szCs w:val="20"/>
        </w:rPr>
      </w:pPr>
    </w:p>
    <w:sectPr w:rsidR="0063147E" w:rsidRPr="00DF1DB0" w:rsidSect="00A0798A">
      <w:headerReference w:type="default" r:id="rId8"/>
      <w:footerReference w:type="default" r:id="rId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64E7" w14:textId="77777777" w:rsidR="00B07C95" w:rsidRDefault="00B07C95">
      <w:r>
        <w:separator/>
      </w:r>
    </w:p>
  </w:endnote>
  <w:endnote w:type="continuationSeparator" w:id="0">
    <w:p w14:paraId="4E6E68FC" w14:textId="77777777" w:rsidR="00B07C95" w:rsidRDefault="00B0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3110" w14:textId="77777777" w:rsidR="0033480C" w:rsidRDefault="0033480C">
    <w:pPr>
      <w:pStyle w:val="Footer"/>
      <w:jc w:val="right"/>
    </w:pPr>
    <w:r>
      <w:rPr>
        <w:noProof/>
        <w:lang w:eastAsia="zh-CN"/>
      </w:rPr>
      <mc:AlternateContent>
        <mc:Choice Requires="wps">
          <w:drawing>
            <wp:anchor distT="0" distB="0" distL="114300" distR="114300" simplePos="0" relativeHeight="251661312" behindDoc="0" locked="0" layoutInCell="1" allowOverlap="1" wp14:anchorId="15BF5212" wp14:editId="67BC2C91">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F5212"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50CF03E2" w14:textId="77777777" w:rsidR="0033480C" w:rsidRDefault="0033480C" w:rsidP="00555AE1">
        <w:pPr>
          <w:pStyle w:val="Footer"/>
          <w:rPr>
            <w:bCs/>
            <w:noProof/>
            <w:sz w:val="12"/>
            <w:szCs w:val="12"/>
          </w:rPr>
        </w:pPr>
        <w:r>
          <w:rPr>
            <w:bCs/>
            <w:noProof/>
            <w:sz w:val="12"/>
            <w:szCs w:val="12"/>
          </w:rPr>
          <w:t>Big Ass Fans</w:t>
        </w:r>
      </w:p>
      <w:p w14:paraId="30D4E379" w14:textId="77777777" w:rsidR="0033480C" w:rsidRDefault="0033480C" w:rsidP="00555AE1">
        <w:pPr>
          <w:pStyle w:val="Footer"/>
        </w:pPr>
        <w:r>
          <w:rPr>
            <w:bCs/>
            <w:noProof/>
            <w:sz w:val="12"/>
            <w:szCs w:val="12"/>
          </w:rPr>
          <w:t>Powerfoil</w:t>
        </w:r>
        <w:r w:rsidR="00F05F2D" w:rsidRPr="00670010">
          <w:rPr>
            <w:rFonts w:cstheme="minorHAnsi"/>
            <w:bCs/>
            <w:noProof/>
            <w:kern w:val="12"/>
            <w:sz w:val="12"/>
            <w:szCs w:val="12"/>
            <w:vertAlign w:val="superscript"/>
          </w:rPr>
          <w:t>®</w:t>
        </w:r>
        <w:r w:rsidR="007678F7">
          <w:rPr>
            <w:bCs/>
            <w:noProof/>
            <w:sz w:val="12"/>
            <w:szCs w:val="12"/>
          </w:rPr>
          <w:t>X3</w:t>
        </w:r>
        <w:r w:rsidR="00BC710B">
          <w:rPr>
            <w:bCs/>
            <w:noProof/>
            <w:sz w:val="12"/>
            <w:szCs w:val="12"/>
          </w:rPr>
          <w:t>.0 &amp; Powerfoil</w:t>
        </w:r>
        <w:r w:rsidR="00BC710B" w:rsidRPr="00670010">
          <w:rPr>
            <w:rFonts w:cstheme="minorHAnsi"/>
            <w:bCs/>
            <w:noProof/>
            <w:kern w:val="12"/>
            <w:sz w:val="12"/>
            <w:szCs w:val="12"/>
            <w:vertAlign w:val="superscript"/>
          </w:rPr>
          <w:t>®</w:t>
        </w:r>
        <w:r w:rsidR="00BC710B">
          <w:rPr>
            <w:bCs/>
            <w:noProof/>
            <w:sz w:val="12"/>
            <w:szCs w:val="12"/>
          </w:rPr>
          <w:t>X3.0 Plus Specification</w:t>
        </w:r>
        <w:r>
          <w:rPr>
            <w:bCs/>
            <w:noProof/>
            <w:sz w:val="12"/>
            <w:szCs w:val="12"/>
          </w:rPr>
          <w:tab/>
        </w:r>
        <w:r>
          <w:rPr>
            <w:bCs/>
            <w:noProof/>
            <w:sz w:val="12"/>
            <w:szCs w:val="12"/>
          </w:rPr>
          <w:tab/>
        </w:r>
      </w:p>
      <w:p w14:paraId="722761C9" w14:textId="77777777" w:rsidR="0033480C" w:rsidRPr="00555AE1" w:rsidRDefault="00B07C95"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E728" w14:textId="77777777" w:rsidR="00B07C95" w:rsidRDefault="00B07C95">
      <w:r>
        <w:separator/>
      </w:r>
    </w:p>
  </w:footnote>
  <w:footnote w:type="continuationSeparator" w:id="0">
    <w:p w14:paraId="3D07D07E" w14:textId="77777777" w:rsidR="00B07C95" w:rsidRDefault="00B0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221C" w14:textId="77777777" w:rsidR="00A0798A" w:rsidRDefault="00257CC1" w:rsidP="001F78E0">
    <w:pPr>
      <w:pStyle w:val="Header"/>
      <w:tabs>
        <w:tab w:val="left" w:pos="840"/>
        <w:tab w:val="left" w:pos="900"/>
      </w:tabs>
      <w:rPr>
        <w:rFonts w:ascii="HelveticaNeueLT Std Lt" w:hAnsi="HelveticaNeueLT Std Lt"/>
        <w:noProof/>
        <w:spacing w:val="8"/>
      </w:rPr>
    </w:pPr>
    <w:r>
      <w:rPr>
        <w:noProof/>
        <w:lang w:eastAsia="zh-CN"/>
      </w:rPr>
      <w:drawing>
        <wp:anchor distT="0" distB="0" distL="114300" distR="114300" simplePos="0" relativeHeight="251663360" behindDoc="0" locked="0" layoutInCell="1" allowOverlap="1" wp14:anchorId="241D9B81" wp14:editId="1EE36C52">
          <wp:simplePos x="0" y="0"/>
          <wp:positionH relativeFrom="margin">
            <wp:align>right</wp:align>
          </wp:positionH>
          <wp:positionV relativeFrom="page">
            <wp:posOffset>365760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E0">
      <w:rPr>
        <w:rFonts w:ascii="HelveticaNeueLT Std Lt" w:hAnsi="HelveticaNeueLT Std Lt"/>
        <w:noProof/>
        <w:spacing w:val="8"/>
      </w:rPr>
      <w:t>Powerfoil</w:t>
    </w:r>
    <w:r w:rsidR="001F78E0" w:rsidRPr="000378CE">
      <w:rPr>
        <w:rFonts w:ascii="HelveticaNeueLT Std Lt" w:hAnsi="HelveticaNeueLT Std Lt"/>
        <w:noProof/>
        <w:spacing w:val="8"/>
        <w:vertAlign w:val="superscript"/>
      </w:rPr>
      <w:t>®</w:t>
    </w:r>
    <w:r w:rsidR="001F78E0">
      <w:rPr>
        <w:rFonts w:ascii="HelveticaNeueLT Std Lt" w:hAnsi="HelveticaNeueLT Std Lt"/>
        <w:noProof/>
        <w:spacing w:val="8"/>
      </w:rPr>
      <w:t>X</w:t>
    </w:r>
    <w:r w:rsidR="007678F7">
      <w:rPr>
        <w:rFonts w:ascii="HelveticaNeueLT Std Lt" w:hAnsi="HelveticaNeueLT Std Lt"/>
        <w:noProof/>
        <w:spacing w:val="8"/>
      </w:rPr>
      <w:t>3</w:t>
    </w:r>
    <w:r w:rsidR="001F78E0">
      <w:rPr>
        <w:rFonts w:ascii="HelveticaNeueLT Std Lt" w:hAnsi="HelveticaNeueLT Std Lt"/>
        <w:noProof/>
        <w:spacing w:val="8"/>
      </w:rPr>
      <w:t>.0</w:t>
    </w:r>
    <w:r w:rsidR="00BC710B">
      <w:rPr>
        <w:rFonts w:ascii="HelveticaNeueLT Std Lt" w:hAnsi="HelveticaNeueLT Std Lt"/>
        <w:noProof/>
        <w:spacing w:val="8"/>
      </w:rPr>
      <w:t>, Powerfoil</w:t>
    </w:r>
    <w:r w:rsidR="00BC710B" w:rsidRPr="000378CE">
      <w:rPr>
        <w:rFonts w:ascii="HelveticaNeueLT Std Lt" w:hAnsi="HelveticaNeueLT Std Lt"/>
        <w:noProof/>
        <w:spacing w:val="8"/>
        <w:vertAlign w:val="superscript"/>
      </w:rPr>
      <w:t>®</w:t>
    </w:r>
    <w:r w:rsidR="00BC710B">
      <w:rPr>
        <w:rFonts w:ascii="HelveticaNeueLT Std Lt" w:hAnsi="HelveticaNeueLT Std Lt"/>
        <w:noProof/>
        <w:spacing w:val="8"/>
      </w:rPr>
      <w:t>X3.0 Plus</w:t>
    </w:r>
  </w:p>
  <w:p w14:paraId="5B6278D2" w14:textId="77777777" w:rsidR="001F78E0" w:rsidRPr="00534B6F" w:rsidRDefault="001F78E0" w:rsidP="001F78E0">
    <w:pPr>
      <w:pStyle w:val="Header"/>
      <w:tabs>
        <w:tab w:val="left" w:pos="840"/>
        <w:tab w:val="left" w:pos="900"/>
      </w:tabs>
      <w:rPr>
        <w:rFonts w:ascii="HelveticaNeueLT Std Lt" w:hAnsi="HelveticaNeueLT Std Lt"/>
        <w:spacing w:val="8"/>
      </w:rPr>
    </w:pPr>
    <w:r>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p w14:paraId="6BC1E94D" w14:textId="77777777" w:rsidR="0033480C" w:rsidRPr="001F78E0" w:rsidRDefault="0033480C" w:rsidP="001F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FD52E734"/>
    <w:lvl w:ilvl="0" w:tplc="669857D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B516C4C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4F29D6"/>
    <w:multiLevelType w:val="hybridMultilevel"/>
    <w:tmpl w:val="7A22C836"/>
    <w:lvl w:ilvl="0" w:tplc="9E34B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9" w15:restartNumberingAfterBreak="0">
    <w:nsid w:val="2D901C8A"/>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3B6C7074"/>
    <w:multiLevelType w:val="hybridMultilevel"/>
    <w:tmpl w:val="4A2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4" w15:restartNumberingAfterBreak="0">
    <w:nsid w:val="402644E3"/>
    <w:multiLevelType w:val="hybridMultilevel"/>
    <w:tmpl w:val="25AEEAC2"/>
    <w:lvl w:ilvl="0" w:tplc="CD4EC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687F01"/>
    <w:multiLevelType w:val="hybridMultilevel"/>
    <w:tmpl w:val="4A24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AF12C7"/>
    <w:multiLevelType w:val="hybridMultilevel"/>
    <w:tmpl w:val="0D0E41A2"/>
    <w:lvl w:ilvl="0" w:tplc="BD2816D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DD02EA"/>
    <w:multiLevelType w:val="hybridMultilevel"/>
    <w:tmpl w:val="F62C9858"/>
    <w:lvl w:ilvl="0" w:tplc="B42A5EE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E50F1C"/>
    <w:multiLevelType w:val="hybridMultilevel"/>
    <w:tmpl w:val="F8D00F62"/>
    <w:lvl w:ilvl="0" w:tplc="A63AA9C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D100EF"/>
    <w:multiLevelType w:val="hybridMultilevel"/>
    <w:tmpl w:val="F2F2D158"/>
    <w:lvl w:ilvl="0" w:tplc="B600D018">
      <w:start w:val="1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51BE2"/>
    <w:multiLevelType w:val="hybridMultilevel"/>
    <w:tmpl w:val="EC64592C"/>
    <w:lvl w:ilvl="0" w:tplc="09CC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8344796"/>
    <w:multiLevelType w:val="hybridMultilevel"/>
    <w:tmpl w:val="1B46C728"/>
    <w:lvl w:ilvl="0" w:tplc="081A15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531832"/>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8"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6"/>
  </w:num>
  <w:num w:numId="4">
    <w:abstractNumId w:val="50"/>
  </w:num>
  <w:num w:numId="5">
    <w:abstractNumId w:val="32"/>
  </w:num>
  <w:num w:numId="6">
    <w:abstractNumId w:val="49"/>
  </w:num>
  <w:num w:numId="7">
    <w:abstractNumId w:val="56"/>
  </w:num>
  <w:num w:numId="8">
    <w:abstractNumId w:val="57"/>
  </w:num>
  <w:num w:numId="9">
    <w:abstractNumId w:val="15"/>
  </w:num>
  <w:num w:numId="10">
    <w:abstractNumId w:val="39"/>
  </w:num>
  <w:num w:numId="11">
    <w:abstractNumId w:val="37"/>
  </w:num>
  <w:num w:numId="12">
    <w:abstractNumId w:val="12"/>
  </w:num>
  <w:num w:numId="13">
    <w:abstractNumId w:val="24"/>
  </w:num>
  <w:num w:numId="14">
    <w:abstractNumId w:val="58"/>
  </w:num>
  <w:num w:numId="15">
    <w:abstractNumId w:val="38"/>
  </w:num>
  <w:num w:numId="16">
    <w:abstractNumId w:val="30"/>
  </w:num>
  <w:num w:numId="17">
    <w:abstractNumId w:val="36"/>
  </w:num>
  <w:num w:numId="18">
    <w:abstractNumId w:val="27"/>
  </w:num>
  <w:num w:numId="19">
    <w:abstractNumId w:val="41"/>
  </w:num>
  <w:num w:numId="20">
    <w:abstractNumId w:val="26"/>
  </w:num>
  <w:num w:numId="21">
    <w:abstractNumId w:val="40"/>
  </w:num>
  <w:num w:numId="22">
    <w:abstractNumId w:val="47"/>
  </w:num>
  <w:num w:numId="23">
    <w:abstractNumId w:val="31"/>
  </w:num>
  <w:num w:numId="24">
    <w:abstractNumId w:val="52"/>
  </w:num>
  <w:num w:numId="25">
    <w:abstractNumId w:val="16"/>
  </w:num>
  <w:num w:numId="26">
    <w:abstractNumId w:val="42"/>
  </w:num>
  <w:num w:numId="27">
    <w:abstractNumId w:val="45"/>
  </w:num>
  <w:num w:numId="28">
    <w:abstractNumId w:val="14"/>
  </w:num>
  <w:num w:numId="29">
    <w:abstractNumId w:val="22"/>
  </w:num>
  <w:num w:numId="30">
    <w:abstractNumId w:val="25"/>
  </w:num>
  <w:num w:numId="31">
    <w:abstractNumId w:val="19"/>
  </w:num>
  <w:num w:numId="32">
    <w:abstractNumId w:val="21"/>
  </w:num>
  <w:num w:numId="33">
    <w:abstractNumId w:val="13"/>
  </w:num>
  <w:num w:numId="34">
    <w:abstractNumId w:val="23"/>
  </w:num>
  <w:num w:numId="35">
    <w:abstractNumId w:val="44"/>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8"/>
  </w:num>
  <w:num w:numId="48">
    <w:abstractNumId w:val="53"/>
  </w:num>
  <w:num w:numId="49">
    <w:abstractNumId w:val="55"/>
  </w:num>
  <w:num w:numId="50">
    <w:abstractNumId w:val="34"/>
  </w:num>
  <w:num w:numId="51">
    <w:abstractNumId w:val="43"/>
  </w:num>
  <w:num w:numId="52">
    <w:abstractNumId w:val="48"/>
  </w:num>
  <w:num w:numId="53">
    <w:abstractNumId w:val="51"/>
  </w:num>
  <w:num w:numId="54">
    <w:abstractNumId w:val="29"/>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13E3C"/>
    <w:rsid w:val="00024077"/>
    <w:rsid w:val="00036E1D"/>
    <w:rsid w:val="00042400"/>
    <w:rsid w:val="00042C03"/>
    <w:rsid w:val="0008553A"/>
    <w:rsid w:val="00085B0D"/>
    <w:rsid w:val="00090BA6"/>
    <w:rsid w:val="00091A91"/>
    <w:rsid w:val="000A2BFB"/>
    <w:rsid w:val="000A2D5B"/>
    <w:rsid w:val="000B0A56"/>
    <w:rsid w:val="000B0BF9"/>
    <w:rsid w:val="000B0F19"/>
    <w:rsid w:val="000C30EF"/>
    <w:rsid w:val="000E7FC6"/>
    <w:rsid w:val="000F2776"/>
    <w:rsid w:val="001059C6"/>
    <w:rsid w:val="00111C86"/>
    <w:rsid w:val="0012238F"/>
    <w:rsid w:val="00130542"/>
    <w:rsid w:val="001376F4"/>
    <w:rsid w:val="00140C80"/>
    <w:rsid w:val="00147568"/>
    <w:rsid w:val="00151C86"/>
    <w:rsid w:val="00161825"/>
    <w:rsid w:val="00161B21"/>
    <w:rsid w:val="00164D0B"/>
    <w:rsid w:val="0017098C"/>
    <w:rsid w:val="00176BB0"/>
    <w:rsid w:val="0018448F"/>
    <w:rsid w:val="001A1E44"/>
    <w:rsid w:val="001A4B1C"/>
    <w:rsid w:val="001A5889"/>
    <w:rsid w:val="001F297D"/>
    <w:rsid w:val="001F78E0"/>
    <w:rsid w:val="002047FA"/>
    <w:rsid w:val="00205A73"/>
    <w:rsid w:val="00213F7E"/>
    <w:rsid w:val="00215453"/>
    <w:rsid w:val="00231DED"/>
    <w:rsid w:val="00242B11"/>
    <w:rsid w:val="00255A4D"/>
    <w:rsid w:val="00257CC1"/>
    <w:rsid w:val="0026126A"/>
    <w:rsid w:val="00271E46"/>
    <w:rsid w:val="002768E2"/>
    <w:rsid w:val="00283100"/>
    <w:rsid w:val="00286F2A"/>
    <w:rsid w:val="00291E30"/>
    <w:rsid w:val="00296E7A"/>
    <w:rsid w:val="002B1F66"/>
    <w:rsid w:val="002B2F39"/>
    <w:rsid w:val="002C6647"/>
    <w:rsid w:val="002D03FA"/>
    <w:rsid w:val="002D226C"/>
    <w:rsid w:val="002E3445"/>
    <w:rsid w:val="002E672C"/>
    <w:rsid w:val="002E6D62"/>
    <w:rsid w:val="002F147E"/>
    <w:rsid w:val="00303545"/>
    <w:rsid w:val="00305B79"/>
    <w:rsid w:val="00310DB7"/>
    <w:rsid w:val="003179F5"/>
    <w:rsid w:val="003200ED"/>
    <w:rsid w:val="00322229"/>
    <w:rsid w:val="00322FB1"/>
    <w:rsid w:val="003254A1"/>
    <w:rsid w:val="003306EA"/>
    <w:rsid w:val="0033480C"/>
    <w:rsid w:val="00345DA1"/>
    <w:rsid w:val="00350DC8"/>
    <w:rsid w:val="00355370"/>
    <w:rsid w:val="003626BB"/>
    <w:rsid w:val="0036744A"/>
    <w:rsid w:val="003678CD"/>
    <w:rsid w:val="0037634B"/>
    <w:rsid w:val="00382A07"/>
    <w:rsid w:val="003B1F5C"/>
    <w:rsid w:val="003C08DB"/>
    <w:rsid w:val="003C2E62"/>
    <w:rsid w:val="003D1BEF"/>
    <w:rsid w:val="003D3F56"/>
    <w:rsid w:val="003D4AD8"/>
    <w:rsid w:val="004113E9"/>
    <w:rsid w:val="0041397B"/>
    <w:rsid w:val="004204FC"/>
    <w:rsid w:val="00445C2E"/>
    <w:rsid w:val="00475308"/>
    <w:rsid w:val="00485F03"/>
    <w:rsid w:val="0048718A"/>
    <w:rsid w:val="00487D33"/>
    <w:rsid w:val="00490043"/>
    <w:rsid w:val="00492249"/>
    <w:rsid w:val="004A45E2"/>
    <w:rsid w:val="004B1DB2"/>
    <w:rsid w:val="004B5731"/>
    <w:rsid w:val="004C46BF"/>
    <w:rsid w:val="004D070C"/>
    <w:rsid w:val="004D2152"/>
    <w:rsid w:val="004E0B69"/>
    <w:rsid w:val="004F72CD"/>
    <w:rsid w:val="00502076"/>
    <w:rsid w:val="00510517"/>
    <w:rsid w:val="00510CE6"/>
    <w:rsid w:val="00530A0B"/>
    <w:rsid w:val="0053393F"/>
    <w:rsid w:val="005425D9"/>
    <w:rsid w:val="00545A0C"/>
    <w:rsid w:val="005473B5"/>
    <w:rsid w:val="005523B6"/>
    <w:rsid w:val="005552E9"/>
    <w:rsid w:val="00555AE1"/>
    <w:rsid w:val="00556184"/>
    <w:rsid w:val="00591B8E"/>
    <w:rsid w:val="00595FC8"/>
    <w:rsid w:val="00597760"/>
    <w:rsid w:val="005B2EDA"/>
    <w:rsid w:val="005B3C47"/>
    <w:rsid w:val="005B6092"/>
    <w:rsid w:val="005D06B7"/>
    <w:rsid w:val="005E0BA7"/>
    <w:rsid w:val="005E1A6E"/>
    <w:rsid w:val="005E2AD1"/>
    <w:rsid w:val="005F3A9A"/>
    <w:rsid w:val="005F4FE3"/>
    <w:rsid w:val="00610CAE"/>
    <w:rsid w:val="006163C6"/>
    <w:rsid w:val="006273D0"/>
    <w:rsid w:val="00630944"/>
    <w:rsid w:val="0063147E"/>
    <w:rsid w:val="00631BAA"/>
    <w:rsid w:val="006357DB"/>
    <w:rsid w:val="0065028C"/>
    <w:rsid w:val="006526FB"/>
    <w:rsid w:val="00653148"/>
    <w:rsid w:val="00663D44"/>
    <w:rsid w:val="00666838"/>
    <w:rsid w:val="0066698B"/>
    <w:rsid w:val="00670010"/>
    <w:rsid w:val="00675994"/>
    <w:rsid w:val="00675A63"/>
    <w:rsid w:val="006768B3"/>
    <w:rsid w:val="00677022"/>
    <w:rsid w:val="006801FC"/>
    <w:rsid w:val="00681331"/>
    <w:rsid w:val="006A2645"/>
    <w:rsid w:val="006A2A39"/>
    <w:rsid w:val="006D0759"/>
    <w:rsid w:val="006E2526"/>
    <w:rsid w:val="0070428B"/>
    <w:rsid w:val="00704A50"/>
    <w:rsid w:val="00710C6F"/>
    <w:rsid w:val="00713C99"/>
    <w:rsid w:val="0071582F"/>
    <w:rsid w:val="00721CBB"/>
    <w:rsid w:val="007236E8"/>
    <w:rsid w:val="0073799D"/>
    <w:rsid w:val="00742A73"/>
    <w:rsid w:val="007526B2"/>
    <w:rsid w:val="007638B6"/>
    <w:rsid w:val="007678F7"/>
    <w:rsid w:val="007704F6"/>
    <w:rsid w:val="00785A98"/>
    <w:rsid w:val="00787BF9"/>
    <w:rsid w:val="007922AB"/>
    <w:rsid w:val="00794BCB"/>
    <w:rsid w:val="007B1271"/>
    <w:rsid w:val="007B1DF8"/>
    <w:rsid w:val="007B426C"/>
    <w:rsid w:val="007B7D12"/>
    <w:rsid w:val="007C403B"/>
    <w:rsid w:val="007E23DD"/>
    <w:rsid w:val="007E2A9A"/>
    <w:rsid w:val="007F78D4"/>
    <w:rsid w:val="0080090A"/>
    <w:rsid w:val="008141D2"/>
    <w:rsid w:val="008274A1"/>
    <w:rsid w:val="00833487"/>
    <w:rsid w:val="00857A2E"/>
    <w:rsid w:val="00857F08"/>
    <w:rsid w:val="008635B2"/>
    <w:rsid w:val="008646E1"/>
    <w:rsid w:val="00873675"/>
    <w:rsid w:val="00885163"/>
    <w:rsid w:val="008873CB"/>
    <w:rsid w:val="008A1E66"/>
    <w:rsid w:val="008A3CA8"/>
    <w:rsid w:val="008A4701"/>
    <w:rsid w:val="008B3D4B"/>
    <w:rsid w:val="008C02F2"/>
    <w:rsid w:val="008C25D6"/>
    <w:rsid w:val="008C554A"/>
    <w:rsid w:val="008D5DC4"/>
    <w:rsid w:val="008D664D"/>
    <w:rsid w:val="008E6C34"/>
    <w:rsid w:val="009041AF"/>
    <w:rsid w:val="00912848"/>
    <w:rsid w:val="00924C76"/>
    <w:rsid w:val="009334A9"/>
    <w:rsid w:val="00963D00"/>
    <w:rsid w:val="00966555"/>
    <w:rsid w:val="0097030C"/>
    <w:rsid w:val="0097472C"/>
    <w:rsid w:val="00980086"/>
    <w:rsid w:val="00980791"/>
    <w:rsid w:val="0098357B"/>
    <w:rsid w:val="009905A3"/>
    <w:rsid w:val="009D1D11"/>
    <w:rsid w:val="009D7AF6"/>
    <w:rsid w:val="009E6C14"/>
    <w:rsid w:val="00A0798A"/>
    <w:rsid w:val="00A1736C"/>
    <w:rsid w:val="00A21C0F"/>
    <w:rsid w:val="00A22BD3"/>
    <w:rsid w:val="00A41B81"/>
    <w:rsid w:val="00A42744"/>
    <w:rsid w:val="00A50199"/>
    <w:rsid w:val="00A50B23"/>
    <w:rsid w:val="00A61006"/>
    <w:rsid w:val="00A618FF"/>
    <w:rsid w:val="00A66B5E"/>
    <w:rsid w:val="00A716D3"/>
    <w:rsid w:val="00A772C6"/>
    <w:rsid w:val="00A77575"/>
    <w:rsid w:val="00A832E0"/>
    <w:rsid w:val="00A943C1"/>
    <w:rsid w:val="00AA04B3"/>
    <w:rsid w:val="00AA2927"/>
    <w:rsid w:val="00AB65B9"/>
    <w:rsid w:val="00AC0F82"/>
    <w:rsid w:val="00AD1E58"/>
    <w:rsid w:val="00AF3D03"/>
    <w:rsid w:val="00AF485C"/>
    <w:rsid w:val="00B07C95"/>
    <w:rsid w:val="00B116AE"/>
    <w:rsid w:val="00B17739"/>
    <w:rsid w:val="00B234F0"/>
    <w:rsid w:val="00B40E44"/>
    <w:rsid w:val="00B53F0A"/>
    <w:rsid w:val="00B67C9C"/>
    <w:rsid w:val="00B70330"/>
    <w:rsid w:val="00B703A6"/>
    <w:rsid w:val="00B7140C"/>
    <w:rsid w:val="00B80F7B"/>
    <w:rsid w:val="00B8486B"/>
    <w:rsid w:val="00B853E1"/>
    <w:rsid w:val="00B85B94"/>
    <w:rsid w:val="00BC3ABF"/>
    <w:rsid w:val="00BC67F2"/>
    <w:rsid w:val="00BC710B"/>
    <w:rsid w:val="00BD4AD5"/>
    <w:rsid w:val="00BD6099"/>
    <w:rsid w:val="00BF7E0C"/>
    <w:rsid w:val="00C00129"/>
    <w:rsid w:val="00C0402B"/>
    <w:rsid w:val="00C126C3"/>
    <w:rsid w:val="00C35BA8"/>
    <w:rsid w:val="00C37709"/>
    <w:rsid w:val="00C45B41"/>
    <w:rsid w:val="00C4671C"/>
    <w:rsid w:val="00C46E51"/>
    <w:rsid w:val="00C7328B"/>
    <w:rsid w:val="00C9332A"/>
    <w:rsid w:val="00CA103F"/>
    <w:rsid w:val="00CB012B"/>
    <w:rsid w:val="00CB5AC9"/>
    <w:rsid w:val="00CD5DC5"/>
    <w:rsid w:val="00CD6D9B"/>
    <w:rsid w:val="00CF20D8"/>
    <w:rsid w:val="00D00F21"/>
    <w:rsid w:val="00D21DFF"/>
    <w:rsid w:val="00D4080F"/>
    <w:rsid w:val="00D47477"/>
    <w:rsid w:val="00D50EEE"/>
    <w:rsid w:val="00D540BA"/>
    <w:rsid w:val="00D57FA3"/>
    <w:rsid w:val="00D66135"/>
    <w:rsid w:val="00D66732"/>
    <w:rsid w:val="00D678FB"/>
    <w:rsid w:val="00D9342B"/>
    <w:rsid w:val="00DA2BF8"/>
    <w:rsid w:val="00DA5461"/>
    <w:rsid w:val="00DA6F81"/>
    <w:rsid w:val="00DA79F7"/>
    <w:rsid w:val="00DB5F96"/>
    <w:rsid w:val="00DC0E4C"/>
    <w:rsid w:val="00DC521E"/>
    <w:rsid w:val="00DC52C4"/>
    <w:rsid w:val="00DD078A"/>
    <w:rsid w:val="00DD70C5"/>
    <w:rsid w:val="00DE7F09"/>
    <w:rsid w:val="00DF1DB0"/>
    <w:rsid w:val="00E068E8"/>
    <w:rsid w:val="00E11322"/>
    <w:rsid w:val="00E12B6E"/>
    <w:rsid w:val="00E2616A"/>
    <w:rsid w:val="00E37E82"/>
    <w:rsid w:val="00E538AA"/>
    <w:rsid w:val="00E53B5B"/>
    <w:rsid w:val="00EA11F5"/>
    <w:rsid w:val="00EA5B44"/>
    <w:rsid w:val="00EA6315"/>
    <w:rsid w:val="00EA63B4"/>
    <w:rsid w:val="00EC0E13"/>
    <w:rsid w:val="00EC46FB"/>
    <w:rsid w:val="00ED434E"/>
    <w:rsid w:val="00ED454B"/>
    <w:rsid w:val="00ED4E90"/>
    <w:rsid w:val="00ED5B21"/>
    <w:rsid w:val="00EE426C"/>
    <w:rsid w:val="00EE6149"/>
    <w:rsid w:val="00EF1A4A"/>
    <w:rsid w:val="00EF48F0"/>
    <w:rsid w:val="00EF5F32"/>
    <w:rsid w:val="00F05F2D"/>
    <w:rsid w:val="00F3123E"/>
    <w:rsid w:val="00F364AC"/>
    <w:rsid w:val="00F37049"/>
    <w:rsid w:val="00F42FF1"/>
    <w:rsid w:val="00F501E2"/>
    <w:rsid w:val="00F571A1"/>
    <w:rsid w:val="00F57301"/>
    <w:rsid w:val="00F601A9"/>
    <w:rsid w:val="00F6454F"/>
    <w:rsid w:val="00F646E5"/>
    <w:rsid w:val="00F77ADA"/>
    <w:rsid w:val="00F854D2"/>
    <w:rsid w:val="00F865BD"/>
    <w:rsid w:val="00F92F37"/>
    <w:rsid w:val="00F95B24"/>
    <w:rsid w:val="00F97D67"/>
    <w:rsid w:val="00FA0DE4"/>
    <w:rsid w:val="00FB4236"/>
    <w:rsid w:val="00FC7E71"/>
    <w:rsid w:val="00FD25BF"/>
    <w:rsid w:val="00FE5AE4"/>
    <w:rsid w:val="00FF1A7C"/>
    <w:rsid w:val="00FF36D5"/>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F5303"/>
  <w15:docId w15:val="{78C4195A-E2BB-4D1A-9F3C-12A7017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8141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8141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814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8141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814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141D2"/>
    <w:pPr>
      <w:spacing w:before="240" w:after="60"/>
      <w:outlineLvl w:val="5"/>
    </w:pPr>
    <w:rPr>
      <w:b/>
      <w:sz w:val="22"/>
      <w:szCs w:val="22"/>
    </w:rPr>
  </w:style>
  <w:style w:type="paragraph" w:styleId="Heading7">
    <w:name w:val="heading 7"/>
    <w:basedOn w:val="Normal"/>
    <w:next w:val="Normal"/>
    <w:link w:val="Heading7Char"/>
    <w:qFormat/>
    <w:rsid w:val="008141D2"/>
    <w:pPr>
      <w:spacing w:before="240" w:after="60"/>
      <w:outlineLvl w:val="6"/>
    </w:pPr>
    <w:rPr>
      <w:sz w:val="24"/>
    </w:rPr>
  </w:style>
  <w:style w:type="paragraph" w:styleId="Heading8">
    <w:name w:val="heading 8"/>
    <w:basedOn w:val="Normal"/>
    <w:next w:val="Normal"/>
    <w:link w:val="Heading8Char"/>
    <w:qFormat/>
    <w:rsid w:val="008141D2"/>
    <w:pPr>
      <w:keepNext/>
      <w:numPr>
        <w:ilvl w:val="7"/>
        <w:numId w:val="36"/>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8141D2"/>
    <w:pPr>
      <w:keepNext/>
      <w:numPr>
        <w:ilvl w:val="8"/>
        <w:numId w:val="36"/>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1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8141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8141D2"/>
    <w:pPr>
      <w:suppressLineNumbers/>
      <w:tabs>
        <w:tab w:val="center" w:pos="5126"/>
        <w:tab w:val="right" w:pos="10253"/>
      </w:tabs>
    </w:pPr>
  </w:style>
  <w:style w:type="character" w:customStyle="1" w:styleId="FooterChar">
    <w:name w:val="Footer Char"/>
    <w:link w:val="Footer"/>
    <w:uiPriority w:val="99"/>
    <w:rsid w:val="008141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8141D2"/>
    <w:rPr>
      <w:rFonts w:ascii="Tahoma" w:hAnsi="Tahoma" w:cs="Tahoma"/>
      <w:sz w:val="16"/>
      <w:szCs w:val="16"/>
    </w:rPr>
  </w:style>
  <w:style w:type="character" w:customStyle="1" w:styleId="BalloonTextChar">
    <w:name w:val="Balloon Text Char"/>
    <w:basedOn w:val="DefaultParagraphFont"/>
    <w:link w:val="BalloonText"/>
    <w:uiPriority w:val="99"/>
    <w:semiHidden/>
    <w:rsid w:val="008141D2"/>
    <w:rPr>
      <w:rFonts w:ascii="Tahoma" w:eastAsia="Arial" w:hAnsi="Tahoma" w:cs="Tahoma"/>
      <w:kern w:val="1"/>
      <w:sz w:val="16"/>
      <w:szCs w:val="16"/>
    </w:rPr>
  </w:style>
  <w:style w:type="paragraph" w:styleId="ListParagraph">
    <w:name w:val="List Paragraph"/>
    <w:basedOn w:val="Normal"/>
    <w:uiPriority w:val="34"/>
    <w:qFormat/>
    <w:rsid w:val="008141D2"/>
    <w:pPr>
      <w:ind w:left="720"/>
    </w:pPr>
  </w:style>
  <w:style w:type="character" w:customStyle="1" w:styleId="Heading1Char">
    <w:name w:val="Heading 1 Char"/>
    <w:basedOn w:val="DefaultParagraphFont"/>
    <w:link w:val="Heading1"/>
    <w:rsid w:val="00090BA6"/>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090BA6"/>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8141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090BA6"/>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8141D2"/>
    <w:rPr>
      <w:rFonts w:eastAsiaTheme="minorEastAsia"/>
      <w:b/>
      <w:bCs/>
      <w:i/>
      <w:iCs/>
      <w:kern w:val="1"/>
      <w:sz w:val="26"/>
      <w:szCs w:val="26"/>
    </w:rPr>
  </w:style>
  <w:style w:type="character" w:customStyle="1" w:styleId="Heading6Char">
    <w:name w:val="Heading 6 Char"/>
    <w:basedOn w:val="DefaultParagraphFont"/>
    <w:link w:val="Heading6"/>
    <w:rsid w:val="00090BA6"/>
    <w:rPr>
      <w:rFonts w:ascii="Times New Roman" w:eastAsia="Arial" w:hAnsi="Times New Roman" w:cs="Times New Roman"/>
      <w:b/>
      <w:kern w:val="1"/>
    </w:rPr>
  </w:style>
  <w:style w:type="character" w:customStyle="1" w:styleId="Heading7Char">
    <w:name w:val="Heading 7 Char"/>
    <w:basedOn w:val="DefaultParagraphFont"/>
    <w:link w:val="Heading7"/>
    <w:rsid w:val="00090BA6"/>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090BA6"/>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090BA6"/>
    <w:rPr>
      <w:rFonts w:ascii="Optima Regular" w:eastAsia="MS Mincho" w:hAnsi="Optima Regular" w:cs="Times New Roman"/>
      <w:b/>
      <w:bCs/>
      <w:kern w:val="1"/>
      <w:sz w:val="21"/>
      <w:szCs w:val="21"/>
    </w:rPr>
  </w:style>
  <w:style w:type="paragraph" w:customStyle="1" w:styleId="CSINotestoEditor">
    <w:name w:val="CSI Notes to Editor"/>
    <w:basedOn w:val="Normal"/>
    <w:rsid w:val="008141D2"/>
    <w:rPr>
      <w:rFonts w:ascii="Courier New" w:hAnsi="Courier New"/>
    </w:rPr>
  </w:style>
  <w:style w:type="paragraph" w:customStyle="1" w:styleId="CSIArticle">
    <w:name w:val="CSI Article"/>
    <w:basedOn w:val="CSIPART"/>
    <w:next w:val="CSIParagraph"/>
    <w:rsid w:val="008141D2"/>
    <w:pPr>
      <w:numPr>
        <w:numId w:val="47"/>
      </w:numPr>
      <w:outlineLvl w:val="1"/>
    </w:pPr>
  </w:style>
  <w:style w:type="paragraph" w:customStyle="1" w:styleId="CSIPART">
    <w:name w:val="CSI PART"/>
    <w:basedOn w:val="Normal"/>
    <w:next w:val="CSIArticle"/>
    <w:rsid w:val="008141D2"/>
    <w:pPr>
      <w:keepNext/>
      <w:widowControl/>
      <w:spacing w:before="200"/>
      <w:outlineLvl w:val="0"/>
    </w:pPr>
    <w:rPr>
      <w:rFonts w:ascii="Calibri" w:hAnsi="Calibri"/>
      <w:b/>
      <w:caps/>
      <w:sz w:val="22"/>
      <w:szCs w:val="22"/>
    </w:rPr>
  </w:style>
  <w:style w:type="paragraph" w:customStyle="1" w:styleId="CSIParagraph">
    <w:name w:val="CSI Paragraph"/>
    <w:basedOn w:val="CSIArticle"/>
    <w:rsid w:val="008141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8141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8141D2"/>
    <w:pPr>
      <w:spacing w:before="0"/>
    </w:pPr>
  </w:style>
  <w:style w:type="paragraph" w:customStyle="1" w:styleId="CSISubparagraph1">
    <w:name w:val="CSI Subparagraph 1."/>
    <w:basedOn w:val="CSIParagraph"/>
    <w:rsid w:val="008141D2"/>
    <w:pPr>
      <w:numPr>
        <w:ilvl w:val="2"/>
      </w:numPr>
      <w:outlineLvl w:val="3"/>
    </w:pPr>
  </w:style>
  <w:style w:type="paragraph" w:customStyle="1" w:styleId="CSISubparagraph1a">
    <w:name w:val="CSI Subparagraph 1.a."/>
    <w:basedOn w:val="CSISubparagraph1"/>
    <w:rsid w:val="008141D2"/>
    <w:pPr>
      <w:numPr>
        <w:ilvl w:val="3"/>
      </w:numPr>
      <w:outlineLvl w:val="4"/>
    </w:pPr>
  </w:style>
  <w:style w:type="paragraph" w:customStyle="1" w:styleId="CSISubparagraph1a1">
    <w:name w:val="CSI Subparagraph 1.a.1)"/>
    <w:basedOn w:val="CSISubparagraph1a"/>
    <w:rsid w:val="008141D2"/>
    <w:pPr>
      <w:numPr>
        <w:ilvl w:val="4"/>
      </w:numPr>
      <w:outlineLvl w:val="5"/>
    </w:pPr>
  </w:style>
  <w:style w:type="paragraph" w:customStyle="1" w:styleId="CSISubparagraph1a1a">
    <w:name w:val="CSI Subparagraph 1.a.1)a)"/>
    <w:basedOn w:val="CSISubparagraph1a1"/>
    <w:rsid w:val="008141D2"/>
    <w:pPr>
      <w:numPr>
        <w:ilvl w:val="5"/>
      </w:numPr>
      <w:outlineLvl w:val="6"/>
    </w:pPr>
  </w:style>
  <w:style w:type="paragraph" w:customStyle="1" w:styleId="CSIEnd">
    <w:name w:val="CSI End"/>
    <w:basedOn w:val="CSIParagraph"/>
    <w:rsid w:val="008141D2"/>
    <w:pPr>
      <w:numPr>
        <w:numId w:val="0"/>
      </w:numPr>
      <w:jc w:val="center"/>
    </w:pPr>
    <w:rPr>
      <w:caps/>
    </w:rPr>
  </w:style>
  <w:style w:type="paragraph" w:customStyle="1" w:styleId="NotestoEditor">
    <w:name w:val="Notes to Editor"/>
    <w:basedOn w:val="Normal"/>
    <w:rsid w:val="008141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8141D2"/>
    <w:rPr>
      <w:sz w:val="16"/>
      <w:szCs w:val="16"/>
    </w:rPr>
  </w:style>
  <w:style w:type="paragraph" w:styleId="CommentText">
    <w:name w:val="annotation text"/>
    <w:basedOn w:val="Normal"/>
    <w:link w:val="CommentTextChar"/>
    <w:uiPriority w:val="99"/>
    <w:semiHidden/>
    <w:unhideWhenUsed/>
    <w:rsid w:val="008141D2"/>
    <w:rPr>
      <w:szCs w:val="20"/>
    </w:rPr>
  </w:style>
  <w:style w:type="character" w:customStyle="1" w:styleId="CommentTextChar">
    <w:name w:val="Comment Text Char"/>
    <w:basedOn w:val="DefaultParagraphFont"/>
    <w:link w:val="CommentText"/>
    <w:uiPriority w:val="99"/>
    <w:semiHidden/>
    <w:rsid w:val="008141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8141D2"/>
    <w:rPr>
      <w:b/>
      <w:bCs/>
    </w:rPr>
  </w:style>
  <w:style w:type="character" w:customStyle="1" w:styleId="CommentSubjectChar">
    <w:name w:val="Comment Subject Char"/>
    <w:basedOn w:val="CommentTextChar"/>
    <w:link w:val="CommentSubject"/>
    <w:uiPriority w:val="99"/>
    <w:semiHidden/>
    <w:rsid w:val="008141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8141D2"/>
  </w:style>
  <w:style w:type="paragraph" w:styleId="BlockText">
    <w:name w:val="Block Text"/>
    <w:basedOn w:val="Normal"/>
    <w:uiPriority w:val="99"/>
    <w:semiHidden/>
    <w:unhideWhenUsed/>
    <w:rsid w:val="008141D2"/>
    <w:pPr>
      <w:spacing w:after="120"/>
      <w:ind w:left="1440" w:right="1440"/>
    </w:pPr>
  </w:style>
  <w:style w:type="paragraph" w:styleId="BodyText">
    <w:name w:val="Body Text"/>
    <w:basedOn w:val="Normal"/>
    <w:link w:val="BodyTextChar"/>
    <w:uiPriority w:val="99"/>
    <w:semiHidden/>
    <w:unhideWhenUsed/>
    <w:rsid w:val="008141D2"/>
    <w:pPr>
      <w:spacing w:after="120"/>
    </w:pPr>
  </w:style>
  <w:style w:type="character" w:customStyle="1" w:styleId="BodyTextChar">
    <w:name w:val="Body Text Char"/>
    <w:basedOn w:val="DefaultParagraphFont"/>
    <w:link w:val="BodyText"/>
    <w:uiPriority w:val="99"/>
    <w:semiHidden/>
    <w:rsid w:val="008141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8141D2"/>
    <w:pPr>
      <w:spacing w:after="120" w:line="480" w:lineRule="auto"/>
    </w:pPr>
  </w:style>
  <w:style w:type="character" w:customStyle="1" w:styleId="BodyText2Char">
    <w:name w:val="Body Text 2 Char"/>
    <w:basedOn w:val="DefaultParagraphFont"/>
    <w:link w:val="BodyText2"/>
    <w:uiPriority w:val="99"/>
    <w:semiHidden/>
    <w:rsid w:val="008141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8141D2"/>
    <w:pPr>
      <w:spacing w:after="120"/>
    </w:pPr>
    <w:rPr>
      <w:sz w:val="16"/>
      <w:szCs w:val="16"/>
    </w:rPr>
  </w:style>
  <w:style w:type="character" w:customStyle="1" w:styleId="BodyText3Char">
    <w:name w:val="Body Text 3 Char"/>
    <w:basedOn w:val="DefaultParagraphFont"/>
    <w:link w:val="BodyText3"/>
    <w:uiPriority w:val="99"/>
    <w:semiHidden/>
    <w:rsid w:val="008141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8141D2"/>
    <w:pPr>
      <w:ind w:firstLine="210"/>
    </w:pPr>
  </w:style>
  <w:style w:type="character" w:customStyle="1" w:styleId="BodyTextFirstIndentChar">
    <w:name w:val="Body Text First Indent Char"/>
    <w:basedOn w:val="BodyTextChar"/>
    <w:link w:val="BodyTextFirstIndent"/>
    <w:uiPriority w:val="99"/>
    <w:semiHidden/>
    <w:rsid w:val="008141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8141D2"/>
    <w:pPr>
      <w:spacing w:after="120"/>
      <w:ind w:left="360"/>
    </w:pPr>
  </w:style>
  <w:style w:type="character" w:customStyle="1" w:styleId="BodyTextIndentChar">
    <w:name w:val="Body Text Indent Char"/>
    <w:basedOn w:val="DefaultParagraphFont"/>
    <w:link w:val="BodyTextIndent"/>
    <w:uiPriority w:val="99"/>
    <w:semiHidden/>
    <w:rsid w:val="008141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8141D2"/>
    <w:pPr>
      <w:ind w:firstLine="210"/>
    </w:pPr>
  </w:style>
  <w:style w:type="character" w:customStyle="1" w:styleId="BodyTextFirstIndent2Char">
    <w:name w:val="Body Text First Indent 2 Char"/>
    <w:basedOn w:val="BodyTextIndentChar"/>
    <w:link w:val="BodyTextFirstIndent2"/>
    <w:uiPriority w:val="99"/>
    <w:semiHidden/>
    <w:rsid w:val="008141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8141D2"/>
    <w:pPr>
      <w:spacing w:after="120" w:line="480" w:lineRule="auto"/>
      <w:ind w:left="360"/>
    </w:pPr>
  </w:style>
  <w:style w:type="character" w:customStyle="1" w:styleId="BodyTextIndent2Char">
    <w:name w:val="Body Text Indent 2 Char"/>
    <w:basedOn w:val="DefaultParagraphFont"/>
    <w:link w:val="BodyTextIndent2"/>
    <w:uiPriority w:val="99"/>
    <w:semiHidden/>
    <w:rsid w:val="008141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814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1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8141D2"/>
    <w:rPr>
      <w:b/>
      <w:bCs/>
      <w:szCs w:val="20"/>
    </w:rPr>
  </w:style>
  <w:style w:type="paragraph" w:styleId="Closing">
    <w:name w:val="Closing"/>
    <w:basedOn w:val="Normal"/>
    <w:link w:val="ClosingChar"/>
    <w:uiPriority w:val="99"/>
    <w:semiHidden/>
    <w:unhideWhenUsed/>
    <w:rsid w:val="008141D2"/>
    <w:pPr>
      <w:ind w:left="4320"/>
    </w:pPr>
  </w:style>
  <w:style w:type="character" w:customStyle="1" w:styleId="ClosingChar">
    <w:name w:val="Closing Char"/>
    <w:basedOn w:val="DefaultParagraphFont"/>
    <w:link w:val="Closing"/>
    <w:uiPriority w:val="99"/>
    <w:semiHidden/>
    <w:rsid w:val="008141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8141D2"/>
  </w:style>
  <w:style w:type="character" w:customStyle="1" w:styleId="DateChar">
    <w:name w:val="Date Char"/>
    <w:basedOn w:val="DefaultParagraphFont"/>
    <w:link w:val="Date"/>
    <w:uiPriority w:val="99"/>
    <w:semiHidden/>
    <w:rsid w:val="008141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8141D2"/>
    <w:rPr>
      <w:rFonts w:ascii="Tahoma" w:hAnsi="Tahoma" w:cs="Tahoma"/>
      <w:sz w:val="16"/>
      <w:szCs w:val="16"/>
    </w:rPr>
  </w:style>
  <w:style w:type="character" w:customStyle="1" w:styleId="DocumentMapChar">
    <w:name w:val="Document Map Char"/>
    <w:basedOn w:val="DefaultParagraphFont"/>
    <w:link w:val="DocumentMap"/>
    <w:uiPriority w:val="99"/>
    <w:semiHidden/>
    <w:rsid w:val="00814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8141D2"/>
  </w:style>
  <w:style w:type="character" w:customStyle="1" w:styleId="E-mailSignatureChar">
    <w:name w:val="E-mail Signature Char"/>
    <w:basedOn w:val="DefaultParagraphFont"/>
    <w:link w:val="E-mailSignature"/>
    <w:uiPriority w:val="99"/>
    <w:semiHidden/>
    <w:rsid w:val="008141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8141D2"/>
    <w:rPr>
      <w:szCs w:val="20"/>
    </w:rPr>
  </w:style>
  <w:style w:type="character" w:customStyle="1" w:styleId="EndnoteTextChar">
    <w:name w:val="Endnote Text Char"/>
    <w:basedOn w:val="DefaultParagraphFont"/>
    <w:link w:val="EndnoteText"/>
    <w:uiPriority w:val="99"/>
    <w:semiHidden/>
    <w:rsid w:val="008141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814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14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141D2"/>
    <w:rPr>
      <w:szCs w:val="20"/>
    </w:rPr>
  </w:style>
  <w:style w:type="character" w:customStyle="1" w:styleId="FootnoteTextChar">
    <w:name w:val="Footnote Text Char"/>
    <w:basedOn w:val="DefaultParagraphFont"/>
    <w:link w:val="FootnoteText"/>
    <w:uiPriority w:val="99"/>
    <w:semiHidden/>
    <w:rsid w:val="008141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8141D2"/>
    <w:rPr>
      <w:i/>
      <w:iCs/>
    </w:rPr>
  </w:style>
  <w:style w:type="character" w:customStyle="1" w:styleId="HTMLAddressChar">
    <w:name w:val="HTML Address Char"/>
    <w:basedOn w:val="DefaultParagraphFont"/>
    <w:link w:val="HTMLAddress"/>
    <w:uiPriority w:val="99"/>
    <w:semiHidden/>
    <w:rsid w:val="008141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814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41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8141D2"/>
    <w:pPr>
      <w:ind w:left="200" w:hanging="200"/>
    </w:pPr>
  </w:style>
  <w:style w:type="paragraph" w:styleId="Index2">
    <w:name w:val="index 2"/>
    <w:basedOn w:val="Normal"/>
    <w:next w:val="Normal"/>
    <w:autoRedefine/>
    <w:uiPriority w:val="99"/>
    <w:semiHidden/>
    <w:unhideWhenUsed/>
    <w:rsid w:val="008141D2"/>
    <w:pPr>
      <w:ind w:left="400" w:hanging="200"/>
    </w:pPr>
  </w:style>
  <w:style w:type="paragraph" w:styleId="Index3">
    <w:name w:val="index 3"/>
    <w:basedOn w:val="Normal"/>
    <w:next w:val="Normal"/>
    <w:autoRedefine/>
    <w:uiPriority w:val="99"/>
    <w:semiHidden/>
    <w:unhideWhenUsed/>
    <w:rsid w:val="008141D2"/>
    <w:pPr>
      <w:ind w:left="600" w:hanging="200"/>
    </w:pPr>
  </w:style>
  <w:style w:type="paragraph" w:styleId="Index4">
    <w:name w:val="index 4"/>
    <w:basedOn w:val="Normal"/>
    <w:next w:val="Normal"/>
    <w:autoRedefine/>
    <w:uiPriority w:val="99"/>
    <w:semiHidden/>
    <w:unhideWhenUsed/>
    <w:rsid w:val="008141D2"/>
    <w:pPr>
      <w:ind w:left="800" w:hanging="200"/>
    </w:pPr>
  </w:style>
  <w:style w:type="paragraph" w:styleId="Index5">
    <w:name w:val="index 5"/>
    <w:basedOn w:val="Normal"/>
    <w:next w:val="Normal"/>
    <w:autoRedefine/>
    <w:uiPriority w:val="99"/>
    <w:semiHidden/>
    <w:unhideWhenUsed/>
    <w:rsid w:val="008141D2"/>
    <w:pPr>
      <w:ind w:left="1000" w:hanging="200"/>
    </w:pPr>
  </w:style>
  <w:style w:type="paragraph" w:styleId="Index6">
    <w:name w:val="index 6"/>
    <w:basedOn w:val="Normal"/>
    <w:next w:val="Normal"/>
    <w:autoRedefine/>
    <w:uiPriority w:val="99"/>
    <w:semiHidden/>
    <w:unhideWhenUsed/>
    <w:rsid w:val="008141D2"/>
    <w:pPr>
      <w:ind w:left="1200" w:hanging="200"/>
    </w:pPr>
  </w:style>
  <w:style w:type="paragraph" w:styleId="Index7">
    <w:name w:val="index 7"/>
    <w:basedOn w:val="Normal"/>
    <w:next w:val="Normal"/>
    <w:autoRedefine/>
    <w:uiPriority w:val="99"/>
    <w:semiHidden/>
    <w:unhideWhenUsed/>
    <w:rsid w:val="008141D2"/>
    <w:pPr>
      <w:ind w:left="1400" w:hanging="200"/>
    </w:pPr>
  </w:style>
  <w:style w:type="paragraph" w:styleId="Index8">
    <w:name w:val="index 8"/>
    <w:basedOn w:val="Normal"/>
    <w:next w:val="Normal"/>
    <w:autoRedefine/>
    <w:uiPriority w:val="99"/>
    <w:semiHidden/>
    <w:unhideWhenUsed/>
    <w:rsid w:val="008141D2"/>
    <w:pPr>
      <w:ind w:left="1600" w:hanging="200"/>
    </w:pPr>
  </w:style>
  <w:style w:type="paragraph" w:styleId="Index9">
    <w:name w:val="index 9"/>
    <w:basedOn w:val="Normal"/>
    <w:next w:val="Normal"/>
    <w:autoRedefine/>
    <w:uiPriority w:val="99"/>
    <w:semiHidden/>
    <w:unhideWhenUsed/>
    <w:rsid w:val="008141D2"/>
    <w:pPr>
      <w:ind w:left="1800" w:hanging="200"/>
    </w:pPr>
  </w:style>
  <w:style w:type="paragraph" w:styleId="IndexHeading">
    <w:name w:val="index heading"/>
    <w:basedOn w:val="Normal"/>
    <w:next w:val="Index1"/>
    <w:uiPriority w:val="99"/>
    <w:semiHidden/>
    <w:unhideWhenUsed/>
    <w:rsid w:val="00814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41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8141D2"/>
    <w:pPr>
      <w:ind w:left="360" w:hanging="360"/>
      <w:contextualSpacing/>
    </w:pPr>
  </w:style>
  <w:style w:type="paragraph" w:styleId="List2">
    <w:name w:val="List 2"/>
    <w:basedOn w:val="Normal"/>
    <w:uiPriority w:val="99"/>
    <w:semiHidden/>
    <w:unhideWhenUsed/>
    <w:rsid w:val="008141D2"/>
    <w:pPr>
      <w:ind w:left="720" w:hanging="360"/>
      <w:contextualSpacing/>
    </w:pPr>
  </w:style>
  <w:style w:type="paragraph" w:styleId="List3">
    <w:name w:val="List 3"/>
    <w:basedOn w:val="Normal"/>
    <w:uiPriority w:val="99"/>
    <w:semiHidden/>
    <w:unhideWhenUsed/>
    <w:rsid w:val="008141D2"/>
    <w:pPr>
      <w:ind w:left="1080" w:hanging="360"/>
      <w:contextualSpacing/>
    </w:pPr>
  </w:style>
  <w:style w:type="paragraph" w:styleId="List4">
    <w:name w:val="List 4"/>
    <w:basedOn w:val="Normal"/>
    <w:uiPriority w:val="99"/>
    <w:semiHidden/>
    <w:unhideWhenUsed/>
    <w:rsid w:val="008141D2"/>
    <w:pPr>
      <w:ind w:left="1440" w:hanging="360"/>
      <w:contextualSpacing/>
    </w:pPr>
  </w:style>
  <w:style w:type="paragraph" w:styleId="List5">
    <w:name w:val="List 5"/>
    <w:basedOn w:val="Normal"/>
    <w:uiPriority w:val="99"/>
    <w:semiHidden/>
    <w:unhideWhenUsed/>
    <w:rsid w:val="008141D2"/>
    <w:pPr>
      <w:ind w:left="1800" w:hanging="360"/>
      <w:contextualSpacing/>
    </w:pPr>
  </w:style>
  <w:style w:type="paragraph" w:styleId="ListBullet">
    <w:name w:val="List Bullet"/>
    <w:basedOn w:val="Normal"/>
    <w:uiPriority w:val="99"/>
    <w:semiHidden/>
    <w:unhideWhenUsed/>
    <w:rsid w:val="008141D2"/>
    <w:pPr>
      <w:numPr>
        <w:numId w:val="37"/>
      </w:numPr>
      <w:contextualSpacing/>
    </w:pPr>
  </w:style>
  <w:style w:type="paragraph" w:styleId="ListBullet2">
    <w:name w:val="List Bullet 2"/>
    <w:basedOn w:val="Normal"/>
    <w:uiPriority w:val="99"/>
    <w:semiHidden/>
    <w:unhideWhenUsed/>
    <w:rsid w:val="008141D2"/>
    <w:pPr>
      <w:numPr>
        <w:numId w:val="38"/>
      </w:numPr>
      <w:contextualSpacing/>
    </w:pPr>
  </w:style>
  <w:style w:type="paragraph" w:styleId="ListBullet3">
    <w:name w:val="List Bullet 3"/>
    <w:basedOn w:val="Normal"/>
    <w:uiPriority w:val="99"/>
    <w:semiHidden/>
    <w:unhideWhenUsed/>
    <w:rsid w:val="008141D2"/>
    <w:pPr>
      <w:numPr>
        <w:numId w:val="39"/>
      </w:numPr>
      <w:contextualSpacing/>
    </w:pPr>
  </w:style>
  <w:style w:type="paragraph" w:styleId="ListBullet4">
    <w:name w:val="List Bullet 4"/>
    <w:basedOn w:val="Normal"/>
    <w:uiPriority w:val="99"/>
    <w:semiHidden/>
    <w:unhideWhenUsed/>
    <w:rsid w:val="008141D2"/>
    <w:pPr>
      <w:numPr>
        <w:numId w:val="40"/>
      </w:numPr>
      <w:contextualSpacing/>
    </w:pPr>
  </w:style>
  <w:style w:type="paragraph" w:styleId="ListBullet5">
    <w:name w:val="List Bullet 5"/>
    <w:basedOn w:val="Normal"/>
    <w:uiPriority w:val="99"/>
    <w:semiHidden/>
    <w:unhideWhenUsed/>
    <w:rsid w:val="008141D2"/>
    <w:pPr>
      <w:numPr>
        <w:numId w:val="41"/>
      </w:numPr>
      <w:contextualSpacing/>
    </w:pPr>
  </w:style>
  <w:style w:type="paragraph" w:styleId="ListContinue">
    <w:name w:val="List Continue"/>
    <w:basedOn w:val="Normal"/>
    <w:uiPriority w:val="99"/>
    <w:semiHidden/>
    <w:unhideWhenUsed/>
    <w:rsid w:val="008141D2"/>
    <w:pPr>
      <w:spacing w:after="120"/>
      <w:ind w:left="360"/>
      <w:contextualSpacing/>
    </w:pPr>
  </w:style>
  <w:style w:type="paragraph" w:styleId="ListContinue2">
    <w:name w:val="List Continue 2"/>
    <w:basedOn w:val="Normal"/>
    <w:uiPriority w:val="99"/>
    <w:semiHidden/>
    <w:unhideWhenUsed/>
    <w:rsid w:val="008141D2"/>
    <w:pPr>
      <w:spacing w:after="120"/>
      <w:ind w:left="720"/>
      <w:contextualSpacing/>
    </w:pPr>
  </w:style>
  <w:style w:type="paragraph" w:styleId="ListContinue3">
    <w:name w:val="List Continue 3"/>
    <w:basedOn w:val="Normal"/>
    <w:uiPriority w:val="99"/>
    <w:semiHidden/>
    <w:unhideWhenUsed/>
    <w:rsid w:val="008141D2"/>
    <w:pPr>
      <w:spacing w:after="120"/>
      <w:ind w:left="1080"/>
      <w:contextualSpacing/>
    </w:pPr>
  </w:style>
  <w:style w:type="paragraph" w:styleId="ListContinue4">
    <w:name w:val="List Continue 4"/>
    <w:basedOn w:val="Normal"/>
    <w:uiPriority w:val="99"/>
    <w:semiHidden/>
    <w:unhideWhenUsed/>
    <w:rsid w:val="008141D2"/>
    <w:pPr>
      <w:spacing w:after="120"/>
      <w:ind w:left="1440"/>
      <w:contextualSpacing/>
    </w:pPr>
  </w:style>
  <w:style w:type="paragraph" w:styleId="ListContinue5">
    <w:name w:val="List Continue 5"/>
    <w:basedOn w:val="Normal"/>
    <w:uiPriority w:val="99"/>
    <w:semiHidden/>
    <w:unhideWhenUsed/>
    <w:rsid w:val="008141D2"/>
    <w:pPr>
      <w:spacing w:after="120"/>
      <w:ind w:left="1800"/>
      <w:contextualSpacing/>
    </w:pPr>
  </w:style>
  <w:style w:type="paragraph" w:styleId="ListNumber">
    <w:name w:val="List Number"/>
    <w:basedOn w:val="Normal"/>
    <w:uiPriority w:val="99"/>
    <w:semiHidden/>
    <w:unhideWhenUsed/>
    <w:rsid w:val="008141D2"/>
    <w:pPr>
      <w:numPr>
        <w:numId w:val="42"/>
      </w:numPr>
      <w:contextualSpacing/>
    </w:pPr>
  </w:style>
  <w:style w:type="paragraph" w:styleId="ListNumber2">
    <w:name w:val="List Number 2"/>
    <w:basedOn w:val="Normal"/>
    <w:uiPriority w:val="99"/>
    <w:semiHidden/>
    <w:unhideWhenUsed/>
    <w:rsid w:val="008141D2"/>
    <w:pPr>
      <w:numPr>
        <w:numId w:val="43"/>
      </w:numPr>
      <w:contextualSpacing/>
    </w:pPr>
  </w:style>
  <w:style w:type="paragraph" w:styleId="ListNumber3">
    <w:name w:val="List Number 3"/>
    <w:basedOn w:val="Normal"/>
    <w:uiPriority w:val="99"/>
    <w:semiHidden/>
    <w:unhideWhenUsed/>
    <w:rsid w:val="008141D2"/>
    <w:pPr>
      <w:numPr>
        <w:numId w:val="44"/>
      </w:numPr>
      <w:contextualSpacing/>
    </w:pPr>
  </w:style>
  <w:style w:type="paragraph" w:styleId="ListNumber4">
    <w:name w:val="List Number 4"/>
    <w:basedOn w:val="Normal"/>
    <w:uiPriority w:val="99"/>
    <w:semiHidden/>
    <w:unhideWhenUsed/>
    <w:rsid w:val="008141D2"/>
    <w:pPr>
      <w:numPr>
        <w:numId w:val="45"/>
      </w:numPr>
      <w:contextualSpacing/>
    </w:pPr>
  </w:style>
  <w:style w:type="paragraph" w:styleId="ListNumber5">
    <w:name w:val="List Number 5"/>
    <w:basedOn w:val="Normal"/>
    <w:uiPriority w:val="99"/>
    <w:semiHidden/>
    <w:unhideWhenUsed/>
    <w:rsid w:val="008141D2"/>
    <w:pPr>
      <w:numPr>
        <w:numId w:val="46"/>
      </w:numPr>
      <w:contextualSpacing/>
    </w:pPr>
  </w:style>
  <w:style w:type="paragraph" w:styleId="MacroText">
    <w:name w:val="macro"/>
    <w:link w:val="MacroTextChar"/>
    <w:uiPriority w:val="99"/>
    <w:semiHidden/>
    <w:unhideWhenUsed/>
    <w:rsid w:val="008141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8141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814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14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8141D2"/>
    <w:rPr>
      <w:sz w:val="24"/>
    </w:rPr>
  </w:style>
  <w:style w:type="paragraph" w:styleId="NormalIndent">
    <w:name w:val="Normal Indent"/>
    <w:basedOn w:val="Normal"/>
    <w:uiPriority w:val="99"/>
    <w:semiHidden/>
    <w:unhideWhenUsed/>
    <w:rsid w:val="008141D2"/>
    <w:pPr>
      <w:ind w:left="720"/>
    </w:pPr>
  </w:style>
  <w:style w:type="paragraph" w:styleId="NoteHeading">
    <w:name w:val="Note Heading"/>
    <w:basedOn w:val="Normal"/>
    <w:next w:val="Normal"/>
    <w:link w:val="NoteHeadingChar"/>
    <w:uiPriority w:val="99"/>
    <w:semiHidden/>
    <w:unhideWhenUsed/>
    <w:rsid w:val="008141D2"/>
  </w:style>
  <w:style w:type="character" w:customStyle="1" w:styleId="NoteHeadingChar">
    <w:name w:val="Note Heading Char"/>
    <w:basedOn w:val="DefaultParagraphFont"/>
    <w:link w:val="NoteHeading"/>
    <w:uiPriority w:val="99"/>
    <w:semiHidden/>
    <w:rsid w:val="008141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8141D2"/>
    <w:rPr>
      <w:rFonts w:ascii="Courier New" w:hAnsi="Courier New" w:cs="Courier New"/>
      <w:szCs w:val="20"/>
    </w:rPr>
  </w:style>
  <w:style w:type="character" w:customStyle="1" w:styleId="PlainTextChar">
    <w:name w:val="Plain Text Char"/>
    <w:basedOn w:val="DefaultParagraphFont"/>
    <w:link w:val="PlainText"/>
    <w:uiPriority w:val="99"/>
    <w:semiHidden/>
    <w:rsid w:val="008141D2"/>
    <w:rPr>
      <w:rFonts w:ascii="Courier New" w:eastAsia="Arial" w:hAnsi="Courier New" w:cs="Courier New"/>
      <w:kern w:val="1"/>
      <w:sz w:val="20"/>
      <w:szCs w:val="20"/>
    </w:rPr>
  </w:style>
  <w:style w:type="paragraph" w:styleId="Quote">
    <w:name w:val="Quote"/>
    <w:basedOn w:val="Normal"/>
    <w:next w:val="Normal"/>
    <w:link w:val="QuoteChar"/>
    <w:uiPriority w:val="29"/>
    <w:qFormat/>
    <w:rsid w:val="008141D2"/>
    <w:rPr>
      <w:i/>
      <w:iCs/>
      <w:color w:val="000000" w:themeColor="text1"/>
    </w:rPr>
  </w:style>
  <w:style w:type="character" w:customStyle="1" w:styleId="QuoteChar">
    <w:name w:val="Quote Char"/>
    <w:basedOn w:val="DefaultParagraphFont"/>
    <w:link w:val="Quote"/>
    <w:uiPriority w:val="29"/>
    <w:rsid w:val="008141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8141D2"/>
  </w:style>
  <w:style w:type="character" w:customStyle="1" w:styleId="SalutationChar">
    <w:name w:val="Salutation Char"/>
    <w:basedOn w:val="DefaultParagraphFont"/>
    <w:link w:val="Salutation"/>
    <w:uiPriority w:val="99"/>
    <w:semiHidden/>
    <w:rsid w:val="008141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8141D2"/>
    <w:pPr>
      <w:ind w:left="4320"/>
    </w:pPr>
  </w:style>
  <w:style w:type="character" w:customStyle="1" w:styleId="SignatureChar">
    <w:name w:val="Signature Char"/>
    <w:basedOn w:val="DefaultParagraphFont"/>
    <w:link w:val="Signature"/>
    <w:uiPriority w:val="99"/>
    <w:semiHidden/>
    <w:rsid w:val="008141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814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814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8141D2"/>
    <w:pPr>
      <w:ind w:left="200" w:hanging="200"/>
    </w:pPr>
  </w:style>
  <w:style w:type="paragraph" w:styleId="TableofFigures">
    <w:name w:val="table of figures"/>
    <w:basedOn w:val="Normal"/>
    <w:next w:val="Normal"/>
    <w:uiPriority w:val="99"/>
    <w:semiHidden/>
    <w:unhideWhenUsed/>
    <w:rsid w:val="008141D2"/>
  </w:style>
  <w:style w:type="paragraph" w:styleId="Title">
    <w:name w:val="Title"/>
    <w:basedOn w:val="Normal"/>
    <w:next w:val="Normal"/>
    <w:link w:val="TitleChar"/>
    <w:uiPriority w:val="10"/>
    <w:qFormat/>
    <w:rsid w:val="00814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14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141D2"/>
  </w:style>
  <w:style w:type="paragraph" w:styleId="TOC2">
    <w:name w:val="toc 2"/>
    <w:basedOn w:val="Normal"/>
    <w:next w:val="Normal"/>
    <w:autoRedefine/>
    <w:uiPriority w:val="39"/>
    <w:semiHidden/>
    <w:unhideWhenUsed/>
    <w:rsid w:val="008141D2"/>
    <w:pPr>
      <w:ind w:left="200"/>
    </w:pPr>
  </w:style>
  <w:style w:type="paragraph" w:styleId="TOC3">
    <w:name w:val="toc 3"/>
    <w:basedOn w:val="Normal"/>
    <w:next w:val="Normal"/>
    <w:autoRedefine/>
    <w:uiPriority w:val="39"/>
    <w:semiHidden/>
    <w:unhideWhenUsed/>
    <w:rsid w:val="008141D2"/>
    <w:pPr>
      <w:ind w:left="400"/>
    </w:pPr>
  </w:style>
  <w:style w:type="paragraph" w:styleId="TOC4">
    <w:name w:val="toc 4"/>
    <w:basedOn w:val="Normal"/>
    <w:next w:val="Normal"/>
    <w:autoRedefine/>
    <w:uiPriority w:val="39"/>
    <w:semiHidden/>
    <w:unhideWhenUsed/>
    <w:rsid w:val="008141D2"/>
    <w:pPr>
      <w:ind w:left="600"/>
    </w:pPr>
  </w:style>
  <w:style w:type="paragraph" w:styleId="TOC5">
    <w:name w:val="toc 5"/>
    <w:basedOn w:val="Normal"/>
    <w:next w:val="Normal"/>
    <w:autoRedefine/>
    <w:uiPriority w:val="39"/>
    <w:semiHidden/>
    <w:unhideWhenUsed/>
    <w:rsid w:val="008141D2"/>
    <w:pPr>
      <w:ind w:left="800"/>
    </w:pPr>
  </w:style>
  <w:style w:type="paragraph" w:styleId="TOC6">
    <w:name w:val="toc 6"/>
    <w:basedOn w:val="Normal"/>
    <w:next w:val="Normal"/>
    <w:autoRedefine/>
    <w:uiPriority w:val="39"/>
    <w:semiHidden/>
    <w:unhideWhenUsed/>
    <w:rsid w:val="008141D2"/>
    <w:pPr>
      <w:ind w:left="1000"/>
    </w:pPr>
  </w:style>
  <w:style w:type="paragraph" w:styleId="TOC7">
    <w:name w:val="toc 7"/>
    <w:basedOn w:val="Normal"/>
    <w:next w:val="Normal"/>
    <w:autoRedefine/>
    <w:uiPriority w:val="39"/>
    <w:semiHidden/>
    <w:unhideWhenUsed/>
    <w:rsid w:val="008141D2"/>
    <w:pPr>
      <w:ind w:left="1200"/>
    </w:pPr>
  </w:style>
  <w:style w:type="paragraph" w:styleId="TOC8">
    <w:name w:val="toc 8"/>
    <w:basedOn w:val="Normal"/>
    <w:next w:val="Normal"/>
    <w:autoRedefine/>
    <w:uiPriority w:val="39"/>
    <w:semiHidden/>
    <w:unhideWhenUsed/>
    <w:rsid w:val="008141D2"/>
    <w:pPr>
      <w:ind w:left="1400"/>
    </w:pPr>
  </w:style>
  <w:style w:type="paragraph" w:styleId="TOC9">
    <w:name w:val="toc 9"/>
    <w:basedOn w:val="Normal"/>
    <w:next w:val="Normal"/>
    <w:autoRedefine/>
    <w:uiPriority w:val="39"/>
    <w:semiHidden/>
    <w:unhideWhenUsed/>
    <w:rsid w:val="008141D2"/>
    <w:pPr>
      <w:ind w:left="1600"/>
    </w:pPr>
  </w:style>
  <w:style w:type="paragraph" w:styleId="TOCHeading">
    <w:name w:val="TOC Heading"/>
    <w:basedOn w:val="Heading1"/>
    <w:next w:val="Normal"/>
    <w:uiPriority w:val="39"/>
    <w:semiHidden/>
    <w:unhideWhenUsed/>
    <w:qFormat/>
    <w:rsid w:val="00814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8141D2"/>
    <w:rPr>
      <w:color w:val="808080"/>
    </w:rPr>
  </w:style>
  <w:style w:type="character" w:customStyle="1" w:styleId="ProductNameStyle">
    <w:name w:val="Product Name Style"/>
    <w:basedOn w:val="DefaultParagraphFont"/>
    <w:uiPriority w:val="1"/>
    <w:rsid w:val="008141D2"/>
    <w:rPr>
      <w:rFonts w:ascii="HelveticaNeueLT Std Lt" w:hAnsi="HelveticaNeueLT Std Lt"/>
      <w:spacing w:val="8"/>
      <w:sz w:val="22"/>
    </w:rPr>
  </w:style>
  <w:style w:type="paragraph" w:styleId="Revision">
    <w:name w:val="Revision"/>
    <w:hidden/>
    <w:uiPriority w:val="99"/>
    <w:semiHidden/>
    <w:rsid w:val="008141D2"/>
    <w:pPr>
      <w:spacing w:after="0" w:line="240" w:lineRule="auto"/>
    </w:pPr>
    <w:rPr>
      <w:rFonts w:ascii="Times New Roman" w:eastAsia="Arial" w:hAnsi="Times New Roman" w:cs="Times New Roman"/>
      <w:kern w:val="1"/>
      <w:sz w:val="20"/>
      <w:szCs w:val="24"/>
    </w:rPr>
  </w:style>
  <w:style w:type="character" w:customStyle="1" w:styleId="author-8vny2mk4lle8">
    <w:name w:val="author-8vny2mk4lle8"/>
    <w:basedOn w:val="DefaultParagraphFont"/>
    <w:rsid w:val="00CF20D8"/>
  </w:style>
  <w:style w:type="character" w:styleId="Hyperlink">
    <w:name w:val="Hyperlink"/>
    <w:basedOn w:val="DefaultParagraphFont"/>
    <w:uiPriority w:val="99"/>
    <w:unhideWhenUsed/>
    <w:rsid w:val="00161B21"/>
    <w:rPr>
      <w:color w:val="0000FF" w:themeColor="hyperlink"/>
      <w:u w:val="single"/>
    </w:rPr>
  </w:style>
  <w:style w:type="character" w:styleId="UnresolvedMention">
    <w:name w:val="Unresolved Mention"/>
    <w:basedOn w:val="DefaultParagraphFont"/>
    <w:uiPriority w:val="99"/>
    <w:semiHidden/>
    <w:unhideWhenUsed/>
    <w:rsid w:val="0016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2627">
      <w:bodyDiv w:val="1"/>
      <w:marLeft w:val="0"/>
      <w:marRight w:val="0"/>
      <w:marTop w:val="0"/>
      <w:marBottom w:val="0"/>
      <w:divBdr>
        <w:top w:val="none" w:sz="0" w:space="0" w:color="auto"/>
        <w:left w:val="none" w:sz="0" w:space="0" w:color="auto"/>
        <w:bottom w:val="none" w:sz="0" w:space="0" w:color="auto"/>
        <w:right w:val="none" w:sz="0" w:space="0" w:color="auto"/>
      </w:divBdr>
    </w:div>
    <w:div w:id="1157720717">
      <w:bodyDiv w:val="1"/>
      <w:marLeft w:val="0"/>
      <w:marRight w:val="0"/>
      <w:marTop w:val="0"/>
      <w:marBottom w:val="0"/>
      <w:divBdr>
        <w:top w:val="none" w:sz="0" w:space="0" w:color="auto"/>
        <w:left w:val="none" w:sz="0" w:space="0" w:color="auto"/>
        <w:bottom w:val="none" w:sz="0" w:space="0" w:color="auto"/>
        <w:right w:val="none" w:sz="0" w:space="0" w:color="auto"/>
      </w:divBdr>
      <w:divsChild>
        <w:div w:id="424543167">
          <w:marLeft w:val="0"/>
          <w:marRight w:val="0"/>
          <w:marTop w:val="0"/>
          <w:marBottom w:val="0"/>
          <w:divBdr>
            <w:top w:val="none" w:sz="0" w:space="0" w:color="auto"/>
            <w:left w:val="none" w:sz="0" w:space="0" w:color="auto"/>
            <w:bottom w:val="none" w:sz="0" w:space="0" w:color="auto"/>
            <w:right w:val="none" w:sz="0" w:space="0" w:color="auto"/>
          </w:divBdr>
        </w:div>
        <w:div w:id="131656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4DA5-AAD8-4D07-A761-6DD929C2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Template>
  <TotalTime>138</TotalTime>
  <Pages>7</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Doerfler</dc:creator>
  <cp:lastModifiedBy>Cong Ho</cp:lastModifiedBy>
  <cp:revision>16</cp:revision>
  <cp:lastPrinted>2019-10-15T19:34:00Z</cp:lastPrinted>
  <dcterms:created xsi:type="dcterms:W3CDTF">2020-01-07T21:56:00Z</dcterms:created>
  <dcterms:modified xsi:type="dcterms:W3CDTF">2021-06-29T02:05:00Z</dcterms:modified>
</cp:coreProperties>
</file>